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0C60243"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961EE9">
        <w:rPr>
          <w:bCs/>
          <w:noProof w:val="0"/>
          <w:sz w:val="24"/>
          <w:szCs w:val="24"/>
        </w:rPr>
        <w:t>N WG1 Meeting #93</w:t>
      </w:r>
      <w:r w:rsidR="001348FE">
        <w:rPr>
          <w:bCs/>
          <w:noProof w:val="0"/>
          <w:sz w:val="24"/>
          <w:szCs w:val="24"/>
        </w:rPr>
        <w:tab/>
      </w:r>
      <w:r w:rsidR="001348FE" w:rsidRPr="004F27A3">
        <w:rPr>
          <w:bCs/>
          <w:noProof w:val="0"/>
          <w:sz w:val="24"/>
          <w:szCs w:val="24"/>
        </w:rPr>
        <w:t>R1-18</w:t>
      </w:r>
      <w:r w:rsidR="004F27A3" w:rsidRPr="004F27A3">
        <w:rPr>
          <w:bCs/>
          <w:noProof w:val="0"/>
          <w:sz w:val="24"/>
          <w:szCs w:val="24"/>
        </w:rPr>
        <w:t>07288</w:t>
      </w:r>
    </w:p>
    <w:p w14:paraId="30E02940" w14:textId="54A9A4AE" w:rsidR="00CA26CE" w:rsidRDefault="00961EE9" w:rsidP="00CA26CE">
      <w:pPr>
        <w:pStyle w:val="Header"/>
        <w:rPr>
          <w:bCs/>
          <w:noProof w:val="0"/>
          <w:sz w:val="24"/>
          <w:szCs w:val="24"/>
        </w:rPr>
      </w:pPr>
      <w:r>
        <w:rPr>
          <w:bCs/>
          <w:noProof w:val="0"/>
          <w:sz w:val="24"/>
          <w:szCs w:val="24"/>
        </w:rPr>
        <w:t>Busan, South Korea, May 21 – 25</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2FA34471"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97442">
        <w:rPr>
          <w:rFonts w:cs="Arial"/>
          <w:b/>
          <w:bCs/>
          <w:sz w:val="24"/>
          <w:szCs w:val="24"/>
        </w:rPr>
        <w:t>7</w:t>
      </w:r>
      <w:r w:rsidR="0052773A" w:rsidRPr="00E97442">
        <w:rPr>
          <w:rFonts w:cs="Arial"/>
          <w:b/>
          <w:bCs/>
          <w:sz w:val="24"/>
          <w:szCs w:val="24"/>
        </w:rPr>
        <w:t>.</w:t>
      </w:r>
      <w:r w:rsidR="00E97442" w:rsidRPr="00E97442">
        <w:rPr>
          <w:rFonts w:cs="Arial"/>
          <w:b/>
          <w:bCs/>
          <w:sz w:val="24"/>
          <w:szCs w:val="24"/>
        </w:rPr>
        <w:t>8</w:t>
      </w:r>
      <w:r w:rsidR="004F27A3">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14BA6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 xml:space="preserve">IMT-2020 self evaluation: </w:t>
      </w:r>
      <w:r w:rsidR="00C33E84">
        <w:rPr>
          <w:rFonts w:ascii="Arial" w:hAnsi="Arial" w:cs="Arial"/>
          <w:b/>
          <w:bCs/>
          <w:sz w:val="24"/>
        </w:rPr>
        <w:t xml:space="preserve">Initial </w:t>
      </w:r>
      <w:r w:rsidR="00826607">
        <w:rPr>
          <w:rFonts w:ascii="Arial" w:hAnsi="Arial" w:cs="Arial"/>
          <w:b/>
          <w:bCs/>
          <w:sz w:val="24"/>
        </w:rPr>
        <w:t>UP latency</w:t>
      </w:r>
      <w:r w:rsidR="00C33E84">
        <w:rPr>
          <w:rFonts w:ascii="Arial" w:hAnsi="Arial" w:cs="Arial"/>
          <w:b/>
          <w:bCs/>
          <w:sz w:val="24"/>
        </w:rPr>
        <w:t xml:space="preserve"> analysis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A0BF35D" w14:textId="7329A3F3" w:rsidR="00305297" w:rsidRDefault="00E97442" w:rsidP="00ED1327">
      <w:bookmarkStart w:id="1" w:name="_Hlk510705081"/>
      <w:r>
        <w:t xml:space="preserve">ITU-R reports M.2410 [1] and M.2412 define the </w:t>
      </w:r>
      <w:r w:rsidR="00C96D5D">
        <w:t>user plane latency</w:t>
      </w:r>
      <w:r>
        <w:t xml:space="preserve"> requirement and evaluation guidelines in section 4.</w:t>
      </w:r>
      <w:r w:rsidR="00C96D5D">
        <w:t>7.1</w:t>
      </w:r>
      <w:r>
        <w:t xml:space="preserve"> and 7.</w:t>
      </w:r>
      <w:r w:rsidR="00C96D5D">
        <w:t>2</w:t>
      </w:r>
      <w:r>
        <w:t>.</w:t>
      </w:r>
      <w:r w:rsidR="00C96D5D">
        <w:t xml:space="preserve">6 </w:t>
      </w:r>
      <w:r>
        <w:t>respectively, as follows:</w:t>
      </w:r>
    </w:p>
    <w:p w14:paraId="3A0A8F79" w14:textId="422EF610" w:rsidR="00E40E34" w:rsidRDefault="00E40E34" w:rsidP="00ED1327"/>
    <w:p w14:paraId="41A410F5" w14:textId="3A715378" w:rsidR="00E40E34" w:rsidRPr="00E40E34"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E40E34">
        <w:rPr>
          <w:rFonts w:eastAsia="Times New Roman"/>
          <w:b/>
        </w:rPr>
        <w:t>4.7.1</w:t>
      </w:r>
      <w:r w:rsidRPr="00E40E34">
        <w:rPr>
          <w:rFonts w:eastAsia="Times New Roman"/>
          <w:b/>
        </w:rPr>
        <w:tab/>
        <w:t>User plane latency</w:t>
      </w:r>
      <w:r>
        <w:rPr>
          <w:rFonts w:eastAsia="Times New Roman"/>
          <w:b/>
        </w:rPr>
        <w:t xml:space="preserve"> [2]</w:t>
      </w:r>
    </w:p>
    <w:p w14:paraId="4E2B6FD4"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rPr>
      </w:pPr>
      <w:r w:rsidRPr="00E40E34">
        <w:rPr>
          <w:rFonts w:eastAsia="Times New Roman" w:hint="eastAsia"/>
          <w:lang w:val="en-US"/>
        </w:rPr>
        <w:t xml:space="preserve">User plane latency is </w:t>
      </w:r>
      <w:r w:rsidRPr="00E40E34">
        <w:rPr>
          <w:rFonts w:eastAsia="Times New Roman"/>
          <w:lang w:val="en-US"/>
        </w:rPr>
        <w:t>t</w:t>
      </w:r>
      <w:r w:rsidRPr="00E40E34">
        <w:rPr>
          <w:rFonts w:eastAsia="Times New Roman" w:cs="Arial"/>
          <w:szCs w:val="22"/>
          <w:lang w:val="en-US"/>
        </w:rPr>
        <w:t xml:space="preserve">he contribution of the radio network to the time from when the source sends a packet to when the destination receives it (in ms). It is defined as </w:t>
      </w:r>
      <w:r w:rsidRPr="00E40E34">
        <w:rPr>
          <w:rFonts w:eastAsia="Times New Roman" w:hint="eastAsia"/>
          <w:lang w:val="en-US"/>
        </w:rPr>
        <w:t xml:space="preserve">the </w:t>
      </w:r>
      <w:r w:rsidRPr="00E40E34">
        <w:rPr>
          <w:rFonts w:eastAsia="Times New Roman"/>
          <w:lang w:val="en-US"/>
        </w:rPr>
        <w:t xml:space="preserve">one-way </w:t>
      </w:r>
      <w:r w:rsidRPr="00E40E34">
        <w:rPr>
          <w:rFonts w:eastAsia="Times New Roman" w:hint="eastAsia"/>
          <w:lang w:val="en-US"/>
        </w:rPr>
        <w:t xml:space="preserve">time it takes to successfully deliver an application layer packet/message from </w:t>
      </w:r>
      <w:r w:rsidRPr="00E40E34">
        <w:rPr>
          <w:rFonts w:eastAsia="Times New Roman"/>
          <w:lang w:val="en-US"/>
        </w:rPr>
        <w:t xml:space="preserve">the radio protocol layer 2/3 SDU ingress point to the radio protocol layer 2/3 SDU egress point of the radio interface </w:t>
      </w:r>
      <w:r w:rsidRPr="00E40E34">
        <w:rPr>
          <w:rFonts w:eastAsia="Times New Roman"/>
          <w:lang w:val="en-US" w:eastAsia="ko-KR"/>
        </w:rPr>
        <w:t xml:space="preserve">in either uplink or downlink </w:t>
      </w:r>
      <w:r w:rsidRPr="00E40E34">
        <w:rPr>
          <w:rFonts w:eastAsia="Times New Roman" w:hint="eastAsia"/>
          <w:lang w:val="en-US"/>
        </w:rPr>
        <w:t>in the network for a given service in unloaded conditions</w:t>
      </w:r>
      <w:r w:rsidRPr="00E40E34">
        <w:rPr>
          <w:rFonts w:eastAsia="Times New Roman"/>
          <w:lang w:val="en-US"/>
        </w:rPr>
        <w:t xml:space="preserve">, </w:t>
      </w:r>
      <w:r w:rsidRPr="00E40E34">
        <w:rPr>
          <w:rFonts w:eastAsia="Times New Roman"/>
          <w:szCs w:val="24"/>
          <w:lang w:val="en-US"/>
        </w:rPr>
        <w:t xml:space="preserve">assuming the </w:t>
      </w:r>
      <w:r w:rsidRPr="00E40E34">
        <w:rPr>
          <w:rFonts w:eastAsia="Times New Roman" w:hint="eastAsia"/>
          <w:lang w:val="en-US" w:eastAsia="ja-JP"/>
        </w:rPr>
        <w:t>mobile station</w:t>
      </w:r>
      <w:r w:rsidRPr="00E40E34">
        <w:rPr>
          <w:rFonts w:eastAsia="Times New Roman"/>
          <w:szCs w:val="24"/>
          <w:lang w:val="en-US"/>
        </w:rPr>
        <w:t xml:space="preserve"> is in the active state. </w:t>
      </w:r>
    </w:p>
    <w:p w14:paraId="736DF646"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lang w:val="en-US"/>
        </w:rPr>
      </w:pPr>
      <w:r w:rsidRPr="00E40E34">
        <w:rPr>
          <w:rFonts w:eastAsia="Times New Roman"/>
          <w:lang w:val="en-US"/>
        </w:rPr>
        <w:t>This requirement is defined for the purpose of evaluation in the eMBB and URLLC usage scenarios.</w:t>
      </w:r>
    </w:p>
    <w:p w14:paraId="5C8DC899"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eastAsia="zh-CN"/>
        </w:rPr>
      </w:pPr>
      <w:r w:rsidRPr="00E40E34">
        <w:rPr>
          <w:rFonts w:eastAsia="Times New Roman"/>
          <w:szCs w:val="24"/>
          <w:lang w:val="en-US" w:eastAsia="zh-CN"/>
        </w:rPr>
        <w:t>The minimum requirements for user plane latency are:</w:t>
      </w:r>
    </w:p>
    <w:p w14:paraId="46558872"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4 ms for eMBB</w:t>
      </w:r>
    </w:p>
    <w:p w14:paraId="5A6068B6"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1 ms for URLLC </w:t>
      </w:r>
    </w:p>
    <w:p w14:paraId="3F9DEC27"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b/>
          <w:lang w:val="en-US"/>
        </w:rPr>
      </w:pPr>
      <w:r w:rsidRPr="00E40E34">
        <w:rPr>
          <w:rFonts w:eastAsia="Times New Roman"/>
          <w:szCs w:val="24"/>
          <w:lang w:val="en-US" w:eastAsia="zh-CN"/>
        </w:rPr>
        <w:t>assuming unloaded conditions (i.e. a single user) for small IP packets (e.g. 0 byte payload + IP header), for both downlink and uplink.</w:t>
      </w:r>
    </w:p>
    <w:p w14:paraId="2AD31FE2" w14:textId="627A0601" w:rsidR="00E97442" w:rsidRDefault="00E97442" w:rsidP="00ED1327">
      <w:pPr>
        <w:rPr>
          <w:sz w:val="16"/>
          <w:lang w:val="en-US"/>
        </w:rPr>
      </w:pPr>
    </w:p>
    <w:p w14:paraId="0A92F1DB" w14:textId="0F1C63C7" w:rsidR="00E40E34" w:rsidRPr="00E40E34"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lang w:val="fr-FR"/>
        </w:rPr>
      </w:pPr>
      <w:r w:rsidRPr="00E40E34">
        <w:rPr>
          <w:rFonts w:eastAsia="Times New Roman"/>
          <w:b/>
          <w:lang w:val="fr-FR"/>
        </w:rPr>
        <w:t>7.</w:t>
      </w:r>
      <w:r w:rsidRPr="00E40E34">
        <w:rPr>
          <w:rFonts w:eastAsia="Times New Roman"/>
          <w:b/>
          <w:lang w:val="fr-FR" w:eastAsia="zh-CN"/>
        </w:rPr>
        <w:t>2</w:t>
      </w:r>
      <w:r w:rsidRPr="00E40E34">
        <w:rPr>
          <w:rFonts w:eastAsia="Times New Roman"/>
          <w:b/>
          <w:lang w:val="fr-FR"/>
        </w:rPr>
        <w:t>.</w:t>
      </w:r>
      <w:r w:rsidRPr="00E40E34">
        <w:rPr>
          <w:rFonts w:eastAsia="Malgun Gothic"/>
          <w:b/>
          <w:lang w:val="fr-FR" w:eastAsia="ko-KR"/>
        </w:rPr>
        <w:t>6</w:t>
      </w:r>
      <w:r w:rsidRPr="00E40E34">
        <w:rPr>
          <w:rFonts w:eastAsia="Times New Roman"/>
          <w:b/>
          <w:lang w:val="fr-FR"/>
        </w:rPr>
        <w:tab/>
        <w:t>User plane latency calculation</w:t>
      </w:r>
      <w:r>
        <w:rPr>
          <w:rFonts w:eastAsia="Times New Roman"/>
          <w:b/>
          <w:lang w:val="fr-FR"/>
        </w:rPr>
        <w:t xml:space="preserve"> [2]</w:t>
      </w:r>
    </w:p>
    <w:p w14:paraId="4255200C"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rPr>
      </w:pPr>
      <w:r w:rsidRPr="00E40E34">
        <w:rPr>
          <w:rFonts w:eastAsia="Times New Roman"/>
        </w:rPr>
        <w:t xml:space="preserve">The proponent should provide the elements </w:t>
      </w:r>
      <w:r w:rsidRPr="00E40E34">
        <w:rPr>
          <w:rFonts w:eastAsia="Times New Roman"/>
          <w:lang w:eastAsia="ja-JP"/>
        </w:rPr>
        <w:t xml:space="preserve">and their values </w:t>
      </w:r>
      <w:r w:rsidRPr="00E40E34">
        <w:rPr>
          <w:rFonts w:eastAsia="Times New Roman"/>
        </w:rPr>
        <w:t>in the calculation of the user plane latency, for both UL and DL.</w:t>
      </w:r>
      <w:r w:rsidRPr="00E40E34">
        <w:rPr>
          <w:rFonts w:eastAsia="Times New Roman"/>
          <w:lang w:eastAsia="ja-JP"/>
        </w:rPr>
        <w:t xml:space="preserve"> </w:t>
      </w:r>
      <w:r w:rsidRPr="00E40E34">
        <w:rPr>
          <w:rFonts w:eastAsia="Times New Roman"/>
        </w:rPr>
        <w:t xml:space="preserve">Table 3 </w:t>
      </w:r>
      <w:r w:rsidRPr="00E40E34">
        <w:rPr>
          <w:rFonts w:eastAsia="Times New Roman"/>
          <w:lang w:eastAsia="ja-JP"/>
        </w:rPr>
        <w:t xml:space="preserve">provides an example of the elements </w:t>
      </w:r>
      <w:r w:rsidRPr="00E40E34">
        <w:rPr>
          <w:rFonts w:eastAsia="Times New Roman"/>
        </w:rPr>
        <w:t>in the calculation of the user plane latency.</w:t>
      </w:r>
    </w:p>
    <w:p w14:paraId="56BB3CC2" w14:textId="77777777" w:rsidR="00E40E34" w:rsidRPr="00E40E34" w:rsidRDefault="00E40E34" w:rsidP="00E40E34">
      <w:pPr>
        <w:keepNext/>
        <w:tabs>
          <w:tab w:val="left" w:pos="794"/>
          <w:tab w:val="left" w:pos="1191"/>
          <w:tab w:val="left" w:pos="1588"/>
          <w:tab w:val="left" w:pos="1985"/>
        </w:tabs>
        <w:spacing w:before="360" w:after="120"/>
        <w:ind w:left="284"/>
        <w:jc w:val="center"/>
        <w:rPr>
          <w:rFonts w:eastAsia="Times New Roman"/>
        </w:rPr>
      </w:pPr>
      <w:r w:rsidRPr="00E40E34">
        <w:rPr>
          <w:rFonts w:eastAsia="Times New Roman"/>
        </w:rPr>
        <w:br w:type="page"/>
      </w:r>
    </w:p>
    <w:p w14:paraId="6816B47E" w14:textId="77777777" w:rsidR="00E40E34" w:rsidRPr="00E40E34" w:rsidRDefault="00E40E34" w:rsidP="00E40E34">
      <w:pPr>
        <w:keepNext/>
        <w:tabs>
          <w:tab w:val="left" w:pos="794"/>
          <w:tab w:val="left" w:pos="1191"/>
          <w:tab w:val="left" w:pos="1588"/>
          <w:tab w:val="left" w:pos="1985"/>
        </w:tabs>
        <w:spacing w:before="360" w:after="120"/>
        <w:ind w:left="284"/>
        <w:jc w:val="center"/>
        <w:rPr>
          <w:rFonts w:eastAsia="Times New Roman"/>
        </w:rPr>
      </w:pPr>
      <w:r w:rsidRPr="00E40E34">
        <w:rPr>
          <w:rFonts w:eastAsia="Times New Roman"/>
        </w:rPr>
        <w:lastRenderedPageBreak/>
        <w:t>TABLE 3</w:t>
      </w:r>
    </w:p>
    <w:p w14:paraId="4A1733B1" w14:textId="77777777" w:rsidR="00E40E34" w:rsidRPr="00E40E34" w:rsidRDefault="00E40E34" w:rsidP="00E40E34">
      <w:pPr>
        <w:keepNext/>
        <w:tabs>
          <w:tab w:val="left" w:pos="794"/>
          <w:tab w:val="left" w:pos="1191"/>
          <w:tab w:val="left" w:pos="1588"/>
          <w:tab w:val="left" w:pos="1985"/>
        </w:tabs>
        <w:spacing w:after="120"/>
        <w:ind w:left="284"/>
        <w:jc w:val="center"/>
        <w:rPr>
          <w:rFonts w:eastAsia="Times New Roman"/>
          <w:b/>
        </w:rPr>
      </w:pPr>
      <w:r w:rsidRPr="00E40E34">
        <w:rPr>
          <w:rFonts w:eastAsia="Times New Roman"/>
          <w:b/>
        </w:rPr>
        <w:t>Example of user plane latency analysis template</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101"/>
        <w:gridCol w:w="2410"/>
      </w:tblGrid>
      <w:tr w:rsidR="00E40E34" w:rsidRPr="00E40E34" w14:paraId="55719FA2" w14:textId="77777777" w:rsidTr="00E40E34">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726F90B" w14:textId="77777777" w:rsidR="00E40E34" w:rsidRPr="00E40E34" w:rsidRDefault="00E40E34" w:rsidP="00E40E3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D2D22D8" w14:textId="77777777" w:rsidR="00E40E34" w:rsidRPr="00E40E34" w:rsidRDefault="00E40E34" w:rsidP="00E40E3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79E7815" w14:textId="77777777" w:rsidR="00E40E34" w:rsidRPr="00E40E34" w:rsidRDefault="00E40E34" w:rsidP="00E40E3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p>
        </w:tc>
      </w:tr>
      <w:tr w:rsidR="00E40E34" w:rsidRPr="00E40E34" w14:paraId="537E09E4" w14:textId="77777777" w:rsidTr="00E40E34">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305FA2C"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B282D"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UE processing delay</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1170D"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E40E34" w:rsidRPr="00E40E34" w14:paraId="05706524" w14:textId="77777777" w:rsidTr="00E40E34">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54E4433"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B203C"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0711E"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E40E34" w:rsidRPr="00E40E34" w14:paraId="631FAE0B" w14:textId="77777777" w:rsidTr="00E40E34">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3E4D65E"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0A825"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F5EAB"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r w:rsidR="00E40E34" w:rsidRPr="00E40E34" w14:paraId="2E6009E8" w14:textId="77777777" w:rsidTr="00E40E34">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164D9BA"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018678"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HARQ retransmission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07186"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E40E34" w:rsidRPr="00E40E34" w14:paraId="3EA4B021" w14:textId="77777777" w:rsidTr="00E40E34">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568D629"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CA44F"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BS processing delay</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83421"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E40E34" w:rsidRPr="00E40E34" w14:paraId="66898440" w14:textId="77777777" w:rsidTr="00E40E34">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F05A92B"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7C5E4"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Total one way user plane latency</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AF8B8E" w14:textId="77777777" w:rsidR="00E40E34" w:rsidRPr="00E40E34" w:rsidRDefault="00E40E34" w:rsidP="00E40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bl>
    <w:p w14:paraId="072AF60C" w14:textId="77777777" w:rsidR="00E97442" w:rsidRPr="00E97442" w:rsidRDefault="00E97442" w:rsidP="00ED1327"/>
    <w:p w14:paraId="71230483" w14:textId="51258671" w:rsidR="00305297" w:rsidRDefault="00305297" w:rsidP="00305297">
      <w:pPr>
        <w:pStyle w:val="Heading1"/>
      </w:pPr>
      <w:r>
        <w:t>2</w:t>
      </w:r>
      <w:r w:rsidRPr="0016316A">
        <w:tab/>
      </w:r>
      <w:r w:rsidR="00A51673">
        <w:t xml:space="preserve">UP latency </w:t>
      </w:r>
      <w:r w:rsidR="007B33B5">
        <w:t>– UE processing capability 1</w:t>
      </w:r>
      <w:r w:rsidR="00C04D01">
        <w:t xml:space="preserve"> (eMBB)</w:t>
      </w:r>
    </w:p>
    <w:p w14:paraId="1121EE21" w14:textId="6A23E65C" w:rsidR="00E40E34" w:rsidRDefault="00E40E34" w:rsidP="00E40E34">
      <w:r>
        <w:t>The 3GPP specifcations currently define UE processing capability 1</w:t>
      </w:r>
      <w:r w:rsidR="00461907">
        <w:t xml:space="preserve"> considered as the eMBB UE capability</w:t>
      </w:r>
      <w:r>
        <w:t xml:space="preserve"> with the following processing requirement. The low</w:t>
      </w:r>
      <w:r w:rsidR="009F14BD">
        <w:t>er</w:t>
      </w:r>
      <w:r>
        <w:t xml:space="preserve"> latency UE processing time capability 2 </w:t>
      </w:r>
      <w:r w:rsidR="00A51673">
        <w:t xml:space="preserve">considered as the URLLC UE capability </w:t>
      </w:r>
      <w:r>
        <w:t>is still under discussion for inclusion.</w:t>
      </w:r>
    </w:p>
    <w:p w14:paraId="522294EA" w14:textId="1812E3F2" w:rsidR="009F14BD" w:rsidRPr="0048482F" w:rsidRDefault="009F14BD" w:rsidP="009F14BD">
      <w:pPr>
        <w:pStyle w:val="TH"/>
        <w:rPr>
          <w:i/>
          <w:color w:val="000000"/>
        </w:rPr>
      </w:pPr>
      <w:r>
        <w:rPr>
          <w:color w:val="000000"/>
        </w:rPr>
        <w:t xml:space="preserve">Table </w:t>
      </w:r>
      <w:r w:rsidRPr="0048482F">
        <w:rPr>
          <w:color w:val="000000"/>
        </w:rPr>
        <w:t>1: PDSCH processing time for PDSCH processing capability 1</w:t>
      </w:r>
      <w:r>
        <w:rPr>
          <w:color w:val="000000"/>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63097EA0" w14:textId="77777777" w:rsidTr="00C33E84">
        <w:trPr>
          <w:jc w:val="center"/>
        </w:trPr>
        <w:tc>
          <w:tcPr>
            <w:tcW w:w="828" w:type="dxa"/>
            <w:vMerge w:val="restart"/>
            <w:shd w:val="clear" w:color="auto" w:fill="auto"/>
            <w:vAlign w:val="center"/>
          </w:tcPr>
          <w:p w14:paraId="13B7ABDA" w14:textId="79151DA1"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084891AE" w14:textId="302A2139" w:rsidR="009F14BD" w:rsidRPr="00E17FE7" w:rsidRDefault="009F14BD" w:rsidP="00C33E84">
            <w:pPr>
              <w:pStyle w:val="TAH"/>
              <w:rPr>
                <w:rFonts w:eastAsia="Batang"/>
                <w:color w:val="000000"/>
              </w:rPr>
            </w:pPr>
            <w:r w:rsidRPr="00E17FE7">
              <w:rPr>
                <w:rFonts w:eastAsia="Batang"/>
                <w:color w:val="000000"/>
              </w:rPr>
              <w:t>PDSCH decoding time</w:t>
            </w:r>
            <w:r>
              <w:rPr>
                <w:rFonts w:eastAsia="Batang"/>
                <w:color w:val="000000"/>
              </w:rPr>
              <w:t xml:space="preserve"> (front loaded DMRS)</w:t>
            </w:r>
          </w:p>
        </w:tc>
      </w:tr>
      <w:tr w:rsidR="009F14BD" w:rsidRPr="0048482F" w14:paraId="5E554521" w14:textId="77777777" w:rsidTr="00C33E84">
        <w:trPr>
          <w:jc w:val="center"/>
        </w:trPr>
        <w:tc>
          <w:tcPr>
            <w:tcW w:w="828" w:type="dxa"/>
            <w:vMerge/>
            <w:shd w:val="clear" w:color="auto" w:fill="auto"/>
          </w:tcPr>
          <w:p w14:paraId="7E4BA5B9" w14:textId="77777777" w:rsidR="009F14BD" w:rsidRPr="00E17FE7" w:rsidRDefault="009F14BD" w:rsidP="00C33E84">
            <w:pPr>
              <w:pStyle w:val="TAH"/>
              <w:rPr>
                <w:rFonts w:eastAsia="Batang"/>
                <w:color w:val="000000"/>
              </w:rPr>
            </w:pPr>
          </w:p>
        </w:tc>
        <w:tc>
          <w:tcPr>
            <w:tcW w:w="3773" w:type="dxa"/>
            <w:shd w:val="clear" w:color="auto" w:fill="auto"/>
          </w:tcPr>
          <w:p w14:paraId="3721B619" w14:textId="5550FA0A" w:rsidR="009F14BD" w:rsidRPr="00E17FE7" w:rsidRDefault="009F14BD" w:rsidP="00C33E84">
            <w:pPr>
              <w:pStyle w:val="TAH"/>
              <w:rPr>
                <w:rFonts w:eastAsia="Batang"/>
                <w:color w:val="000000"/>
              </w:rPr>
            </w:pPr>
            <w:r>
              <w:rPr>
                <w:rFonts w:eastAsia="Batang"/>
                <w:color w:val="000000"/>
              </w:rPr>
              <w:t>Symbols</w:t>
            </w:r>
          </w:p>
        </w:tc>
        <w:tc>
          <w:tcPr>
            <w:tcW w:w="3774" w:type="dxa"/>
          </w:tcPr>
          <w:p w14:paraId="2353BBB8" w14:textId="06B8806D" w:rsidR="009F14BD" w:rsidRPr="00E17FE7" w:rsidRDefault="009F14BD" w:rsidP="00C33E84">
            <w:pPr>
              <w:pStyle w:val="TAH"/>
              <w:rPr>
                <w:rFonts w:eastAsia="Batang"/>
                <w:color w:val="000000"/>
              </w:rPr>
            </w:pPr>
            <w:r>
              <w:rPr>
                <w:rFonts w:eastAsia="Batang"/>
                <w:color w:val="000000"/>
              </w:rPr>
              <w:t>ms</w:t>
            </w:r>
          </w:p>
        </w:tc>
      </w:tr>
      <w:tr w:rsidR="009F14BD" w:rsidRPr="0048482F" w14:paraId="662A5780" w14:textId="77777777" w:rsidTr="00C33E84">
        <w:trPr>
          <w:jc w:val="center"/>
        </w:trPr>
        <w:tc>
          <w:tcPr>
            <w:tcW w:w="828" w:type="dxa"/>
            <w:shd w:val="clear" w:color="auto" w:fill="auto"/>
          </w:tcPr>
          <w:p w14:paraId="0849E12D" w14:textId="048DECBF"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15503B31" w14:textId="77777777" w:rsidR="009F14BD" w:rsidRPr="00E17FE7" w:rsidRDefault="009F14BD" w:rsidP="00C33E84">
            <w:pPr>
              <w:pStyle w:val="TAC"/>
              <w:rPr>
                <w:rFonts w:eastAsia="Batang"/>
                <w:color w:val="000000"/>
              </w:rPr>
            </w:pPr>
            <w:r w:rsidRPr="00E17FE7">
              <w:rPr>
                <w:rFonts w:eastAsia="Batang"/>
                <w:color w:val="000000"/>
              </w:rPr>
              <w:t>8</w:t>
            </w:r>
          </w:p>
        </w:tc>
        <w:tc>
          <w:tcPr>
            <w:tcW w:w="3774" w:type="dxa"/>
          </w:tcPr>
          <w:p w14:paraId="41FB70FC" w14:textId="710081EC" w:rsidR="009F14BD" w:rsidRPr="00E17FE7" w:rsidRDefault="009F14BD" w:rsidP="00C33E84">
            <w:pPr>
              <w:pStyle w:val="TAC"/>
              <w:rPr>
                <w:rFonts w:eastAsia="Batang"/>
                <w:color w:val="000000"/>
              </w:rPr>
            </w:pPr>
            <w:r>
              <w:rPr>
                <w:rFonts w:eastAsia="Batang"/>
                <w:color w:val="000000"/>
              </w:rPr>
              <w:t>0.57</w:t>
            </w:r>
          </w:p>
        </w:tc>
      </w:tr>
      <w:tr w:rsidR="009F14BD" w:rsidRPr="0048482F" w14:paraId="32B1EFD7" w14:textId="77777777" w:rsidTr="00C33E84">
        <w:trPr>
          <w:jc w:val="center"/>
        </w:trPr>
        <w:tc>
          <w:tcPr>
            <w:tcW w:w="828" w:type="dxa"/>
            <w:shd w:val="clear" w:color="auto" w:fill="auto"/>
          </w:tcPr>
          <w:p w14:paraId="016BAF2F" w14:textId="3CE7708B"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B2C3DD9" w14:textId="77777777" w:rsidR="009F14BD" w:rsidRPr="00E17FE7" w:rsidRDefault="009F14BD" w:rsidP="00C33E84">
            <w:pPr>
              <w:pStyle w:val="TAC"/>
              <w:rPr>
                <w:rFonts w:eastAsia="Batang"/>
                <w:color w:val="000000"/>
              </w:rPr>
            </w:pPr>
            <w:r w:rsidRPr="00E17FE7">
              <w:rPr>
                <w:rFonts w:eastAsia="Batang"/>
                <w:color w:val="000000"/>
              </w:rPr>
              <w:t>10</w:t>
            </w:r>
          </w:p>
        </w:tc>
        <w:tc>
          <w:tcPr>
            <w:tcW w:w="3774" w:type="dxa"/>
          </w:tcPr>
          <w:p w14:paraId="0B4D61E9" w14:textId="6E8A7E5A" w:rsidR="009F14BD" w:rsidRPr="00E17FE7" w:rsidRDefault="009F14BD" w:rsidP="00C33E84">
            <w:pPr>
              <w:pStyle w:val="TAC"/>
              <w:rPr>
                <w:rFonts w:eastAsia="Batang"/>
                <w:color w:val="000000"/>
              </w:rPr>
            </w:pPr>
            <w:r>
              <w:rPr>
                <w:rFonts w:eastAsia="Batang"/>
                <w:color w:val="000000"/>
              </w:rPr>
              <w:t>0.36</w:t>
            </w:r>
          </w:p>
        </w:tc>
      </w:tr>
      <w:tr w:rsidR="009F14BD" w:rsidRPr="0048482F" w14:paraId="16CBB979" w14:textId="77777777" w:rsidTr="00C33E84">
        <w:trPr>
          <w:trHeight w:val="47"/>
          <w:jc w:val="center"/>
        </w:trPr>
        <w:tc>
          <w:tcPr>
            <w:tcW w:w="828" w:type="dxa"/>
            <w:shd w:val="clear" w:color="auto" w:fill="auto"/>
          </w:tcPr>
          <w:p w14:paraId="6F4AD22C" w14:textId="7892D82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246DD9FC" w14:textId="77777777" w:rsidR="009F14BD" w:rsidRPr="00E17FE7" w:rsidRDefault="009F14BD" w:rsidP="00C33E84">
            <w:pPr>
              <w:pStyle w:val="TAC"/>
              <w:rPr>
                <w:rFonts w:eastAsia="Batang"/>
                <w:color w:val="000000"/>
              </w:rPr>
            </w:pPr>
            <w:r w:rsidRPr="00E17FE7">
              <w:rPr>
                <w:rFonts w:eastAsia="Batang"/>
                <w:color w:val="000000"/>
              </w:rPr>
              <w:t>17</w:t>
            </w:r>
          </w:p>
        </w:tc>
        <w:tc>
          <w:tcPr>
            <w:tcW w:w="3774" w:type="dxa"/>
          </w:tcPr>
          <w:p w14:paraId="25505B4F" w14:textId="54D8FE68" w:rsidR="009F14BD" w:rsidRPr="00E17FE7" w:rsidRDefault="009F14BD" w:rsidP="009F14BD">
            <w:pPr>
              <w:pStyle w:val="TAC"/>
              <w:rPr>
                <w:rFonts w:eastAsia="Batang"/>
                <w:color w:val="000000"/>
              </w:rPr>
            </w:pPr>
            <w:r>
              <w:rPr>
                <w:rFonts w:eastAsia="Batang"/>
                <w:color w:val="000000"/>
              </w:rPr>
              <w:t>0.30</w:t>
            </w:r>
          </w:p>
        </w:tc>
      </w:tr>
      <w:tr w:rsidR="009F14BD" w:rsidRPr="0048482F" w14:paraId="44180F79" w14:textId="77777777" w:rsidTr="00C33E84">
        <w:trPr>
          <w:jc w:val="center"/>
        </w:trPr>
        <w:tc>
          <w:tcPr>
            <w:tcW w:w="828" w:type="dxa"/>
            <w:shd w:val="clear" w:color="auto" w:fill="auto"/>
          </w:tcPr>
          <w:p w14:paraId="20970D48" w14:textId="5A888C8B" w:rsidR="009F14BD" w:rsidRPr="00E17FE7" w:rsidRDefault="009F14BD" w:rsidP="00C33E84">
            <w:pPr>
              <w:pStyle w:val="TAC"/>
              <w:rPr>
                <w:rFonts w:eastAsia="Batang"/>
                <w:color w:val="000000"/>
              </w:rPr>
            </w:pPr>
            <w:r>
              <w:rPr>
                <w:rFonts w:eastAsia="Batang"/>
                <w:color w:val="000000"/>
              </w:rPr>
              <w:t>120 kHz</w:t>
            </w:r>
          </w:p>
        </w:tc>
        <w:tc>
          <w:tcPr>
            <w:tcW w:w="3773" w:type="dxa"/>
            <w:shd w:val="clear" w:color="auto" w:fill="auto"/>
          </w:tcPr>
          <w:p w14:paraId="5DE55115" w14:textId="77777777" w:rsidR="009F14BD" w:rsidRPr="00E17FE7" w:rsidRDefault="009F14BD" w:rsidP="00C33E84">
            <w:pPr>
              <w:pStyle w:val="TAC"/>
              <w:rPr>
                <w:rFonts w:eastAsia="Batang"/>
                <w:color w:val="000000"/>
              </w:rPr>
            </w:pPr>
            <w:r w:rsidRPr="00E17FE7">
              <w:rPr>
                <w:rFonts w:eastAsia="Batang"/>
                <w:color w:val="000000"/>
              </w:rPr>
              <w:t>20</w:t>
            </w:r>
          </w:p>
        </w:tc>
        <w:tc>
          <w:tcPr>
            <w:tcW w:w="3774" w:type="dxa"/>
          </w:tcPr>
          <w:p w14:paraId="416468DF" w14:textId="660FB7A7" w:rsidR="009F14BD" w:rsidRPr="00E17FE7" w:rsidRDefault="009F14BD" w:rsidP="00C33E84">
            <w:pPr>
              <w:pStyle w:val="TAC"/>
              <w:rPr>
                <w:rFonts w:eastAsia="Batang"/>
                <w:color w:val="000000"/>
              </w:rPr>
            </w:pPr>
            <w:r>
              <w:rPr>
                <w:rFonts w:eastAsia="Batang"/>
                <w:color w:val="000000"/>
              </w:rPr>
              <w:t>0.18</w:t>
            </w:r>
          </w:p>
        </w:tc>
      </w:tr>
    </w:tbl>
    <w:p w14:paraId="6A167457" w14:textId="77777777" w:rsidR="009F14BD" w:rsidRPr="0048482F" w:rsidRDefault="009F14BD" w:rsidP="009F14BD">
      <w:pPr>
        <w:rPr>
          <w:color w:val="000000"/>
        </w:rPr>
      </w:pPr>
    </w:p>
    <w:p w14:paraId="42405FEF" w14:textId="43BB317C" w:rsidR="009F14BD" w:rsidRDefault="009F14BD" w:rsidP="009F14BD">
      <w:pPr>
        <w:pStyle w:val="TH"/>
        <w:rPr>
          <w:color w:val="000000"/>
        </w:rPr>
      </w:pPr>
      <w:r w:rsidRPr="0048482F">
        <w:rPr>
          <w:color w:val="000000"/>
        </w:rPr>
        <w:t xml:space="preserve">Table </w:t>
      </w:r>
      <w:r>
        <w:rPr>
          <w:color w:val="000000"/>
        </w:rPr>
        <w:t>2</w:t>
      </w:r>
      <w:r w:rsidRPr="0048482F">
        <w:rPr>
          <w:color w:val="000000"/>
        </w:rPr>
        <w:t>: PUSCH preparation time for PUSCH timing capability 1</w:t>
      </w:r>
      <w:r>
        <w:rPr>
          <w:color w:val="000000"/>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0907265C" w14:textId="77777777" w:rsidTr="00C33E84">
        <w:trPr>
          <w:jc w:val="center"/>
        </w:trPr>
        <w:tc>
          <w:tcPr>
            <w:tcW w:w="828" w:type="dxa"/>
            <w:vMerge w:val="restart"/>
            <w:shd w:val="clear" w:color="auto" w:fill="auto"/>
            <w:vAlign w:val="center"/>
          </w:tcPr>
          <w:p w14:paraId="4365B18C" w14:textId="77777777"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2F591F01" w14:textId="2A96EF4D" w:rsidR="009F14BD" w:rsidRPr="00E17FE7" w:rsidRDefault="009F14BD" w:rsidP="00C33E84">
            <w:pPr>
              <w:pStyle w:val="TAH"/>
              <w:rPr>
                <w:rFonts w:eastAsia="Batang"/>
                <w:color w:val="000000"/>
              </w:rPr>
            </w:pPr>
            <w:r>
              <w:rPr>
                <w:rFonts w:eastAsia="Batang"/>
                <w:color w:val="000000"/>
              </w:rPr>
              <w:t>PU</w:t>
            </w:r>
            <w:r w:rsidRPr="00E17FE7">
              <w:rPr>
                <w:rFonts w:eastAsia="Batang"/>
                <w:color w:val="000000"/>
              </w:rPr>
              <w:t xml:space="preserve">SCH </w:t>
            </w:r>
            <w:r>
              <w:rPr>
                <w:rFonts w:eastAsia="Batang"/>
                <w:color w:val="000000"/>
              </w:rPr>
              <w:t>preparation time</w:t>
            </w:r>
          </w:p>
        </w:tc>
      </w:tr>
      <w:tr w:rsidR="009F14BD" w:rsidRPr="0048482F" w14:paraId="53E83316" w14:textId="77777777" w:rsidTr="00C33E84">
        <w:trPr>
          <w:jc w:val="center"/>
        </w:trPr>
        <w:tc>
          <w:tcPr>
            <w:tcW w:w="828" w:type="dxa"/>
            <w:vMerge/>
            <w:shd w:val="clear" w:color="auto" w:fill="auto"/>
          </w:tcPr>
          <w:p w14:paraId="7257455A" w14:textId="77777777" w:rsidR="009F14BD" w:rsidRPr="00E17FE7" w:rsidRDefault="009F14BD" w:rsidP="00C33E84">
            <w:pPr>
              <w:pStyle w:val="TAH"/>
              <w:rPr>
                <w:rFonts w:eastAsia="Batang"/>
                <w:color w:val="000000"/>
              </w:rPr>
            </w:pPr>
          </w:p>
        </w:tc>
        <w:tc>
          <w:tcPr>
            <w:tcW w:w="3773" w:type="dxa"/>
            <w:shd w:val="clear" w:color="auto" w:fill="auto"/>
          </w:tcPr>
          <w:p w14:paraId="190C74CD" w14:textId="77777777" w:rsidR="009F14BD" w:rsidRPr="00E17FE7" w:rsidRDefault="009F14BD" w:rsidP="00C33E84">
            <w:pPr>
              <w:pStyle w:val="TAH"/>
              <w:rPr>
                <w:rFonts w:eastAsia="Batang"/>
                <w:color w:val="000000"/>
              </w:rPr>
            </w:pPr>
            <w:r>
              <w:rPr>
                <w:rFonts w:eastAsia="Batang"/>
                <w:color w:val="000000"/>
              </w:rPr>
              <w:t>Symbols</w:t>
            </w:r>
          </w:p>
        </w:tc>
        <w:tc>
          <w:tcPr>
            <w:tcW w:w="3774" w:type="dxa"/>
          </w:tcPr>
          <w:p w14:paraId="0DE98D8E" w14:textId="3012C71C" w:rsidR="009F14BD" w:rsidRPr="00E17FE7" w:rsidRDefault="009F14BD" w:rsidP="00C33E84">
            <w:pPr>
              <w:pStyle w:val="TAH"/>
              <w:rPr>
                <w:rFonts w:eastAsia="Batang"/>
                <w:color w:val="000000"/>
              </w:rPr>
            </w:pPr>
            <w:r>
              <w:rPr>
                <w:rFonts w:eastAsia="Batang"/>
                <w:color w:val="000000"/>
              </w:rPr>
              <w:t>ms</w:t>
            </w:r>
          </w:p>
        </w:tc>
      </w:tr>
      <w:tr w:rsidR="009F14BD" w:rsidRPr="0048482F" w14:paraId="41AE4FF7" w14:textId="77777777" w:rsidTr="00C33E84">
        <w:trPr>
          <w:jc w:val="center"/>
        </w:trPr>
        <w:tc>
          <w:tcPr>
            <w:tcW w:w="828" w:type="dxa"/>
            <w:shd w:val="clear" w:color="auto" w:fill="auto"/>
          </w:tcPr>
          <w:p w14:paraId="0DFCBD2B" w14:textId="77777777"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33F1DCDC" w14:textId="3C766748" w:rsidR="009F14BD" w:rsidRPr="00E17FE7" w:rsidRDefault="009F14BD" w:rsidP="00C33E84">
            <w:pPr>
              <w:pStyle w:val="TAC"/>
              <w:rPr>
                <w:rFonts w:eastAsia="Batang"/>
                <w:color w:val="000000"/>
              </w:rPr>
            </w:pPr>
            <w:r>
              <w:rPr>
                <w:rFonts w:eastAsia="Batang"/>
                <w:color w:val="000000"/>
              </w:rPr>
              <w:t>10</w:t>
            </w:r>
          </w:p>
        </w:tc>
        <w:tc>
          <w:tcPr>
            <w:tcW w:w="3774" w:type="dxa"/>
          </w:tcPr>
          <w:p w14:paraId="60B2AD46" w14:textId="1893648D" w:rsidR="009F14BD" w:rsidRPr="00E17FE7" w:rsidRDefault="009F14BD" w:rsidP="00C33E84">
            <w:pPr>
              <w:pStyle w:val="TAC"/>
              <w:rPr>
                <w:rFonts w:eastAsia="Batang"/>
                <w:color w:val="000000"/>
              </w:rPr>
            </w:pPr>
            <w:r>
              <w:rPr>
                <w:rFonts w:eastAsia="Batang"/>
                <w:color w:val="000000"/>
              </w:rPr>
              <w:t>0.71</w:t>
            </w:r>
          </w:p>
        </w:tc>
      </w:tr>
      <w:tr w:rsidR="009F14BD" w:rsidRPr="0048482F" w14:paraId="6BD9571D" w14:textId="77777777" w:rsidTr="00C33E84">
        <w:trPr>
          <w:jc w:val="center"/>
        </w:trPr>
        <w:tc>
          <w:tcPr>
            <w:tcW w:w="828" w:type="dxa"/>
            <w:shd w:val="clear" w:color="auto" w:fill="auto"/>
          </w:tcPr>
          <w:p w14:paraId="573E8208" w14:textId="77777777"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40F5BCE" w14:textId="77D7EC3C" w:rsidR="009F14BD" w:rsidRPr="00E17FE7" w:rsidRDefault="009F14BD" w:rsidP="00C33E84">
            <w:pPr>
              <w:pStyle w:val="TAC"/>
              <w:rPr>
                <w:rFonts w:eastAsia="Batang"/>
                <w:color w:val="000000"/>
              </w:rPr>
            </w:pPr>
            <w:r w:rsidRPr="00E17FE7">
              <w:rPr>
                <w:rFonts w:eastAsia="Batang"/>
                <w:color w:val="000000"/>
              </w:rPr>
              <w:t>1</w:t>
            </w:r>
            <w:r>
              <w:rPr>
                <w:rFonts w:eastAsia="Batang"/>
                <w:color w:val="000000"/>
              </w:rPr>
              <w:t>2</w:t>
            </w:r>
          </w:p>
        </w:tc>
        <w:tc>
          <w:tcPr>
            <w:tcW w:w="3774" w:type="dxa"/>
          </w:tcPr>
          <w:p w14:paraId="2C419AB8" w14:textId="3145233A" w:rsidR="009F14BD" w:rsidRPr="00E17FE7" w:rsidRDefault="009F14BD" w:rsidP="00C33E84">
            <w:pPr>
              <w:pStyle w:val="TAC"/>
              <w:rPr>
                <w:rFonts w:eastAsia="Batang"/>
                <w:color w:val="000000"/>
              </w:rPr>
            </w:pPr>
            <w:r>
              <w:rPr>
                <w:rFonts w:eastAsia="Batang"/>
                <w:color w:val="000000"/>
              </w:rPr>
              <w:t>0.43</w:t>
            </w:r>
          </w:p>
        </w:tc>
      </w:tr>
      <w:tr w:rsidR="009F14BD" w:rsidRPr="0048482F" w14:paraId="08147632" w14:textId="77777777" w:rsidTr="00C33E84">
        <w:trPr>
          <w:trHeight w:val="47"/>
          <w:jc w:val="center"/>
        </w:trPr>
        <w:tc>
          <w:tcPr>
            <w:tcW w:w="828" w:type="dxa"/>
            <w:shd w:val="clear" w:color="auto" w:fill="auto"/>
          </w:tcPr>
          <w:p w14:paraId="0BEFDE50" w14:textId="7777777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0C305066" w14:textId="0FEC0719" w:rsidR="009F14BD" w:rsidRPr="00E17FE7" w:rsidRDefault="009F14BD" w:rsidP="00C33E84">
            <w:pPr>
              <w:pStyle w:val="TAC"/>
              <w:rPr>
                <w:rFonts w:eastAsia="Batang"/>
                <w:color w:val="000000"/>
              </w:rPr>
            </w:pPr>
            <w:r>
              <w:rPr>
                <w:rFonts w:eastAsia="Batang"/>
                <w:color w:val="000000"/>
              </w:rPr>
              <w:t>23</w:t>
            </w:r>
          </w:p>
        </w:tc>
        <w:tc>
          <w:tcPr>
            <w:tcW w:w="3774" w:type="dxa"/>
          </w:tcPr>
          <w:p w14:paraId="34890869" w14:textId="227EB754" w:rsidR="009F14BD" w:rsidRPr="00E17FE7" w:rsidRDefault="009F14BD" w:rsidP="00C33E84">
            <w:pPr>
              <w:pStyle w:val="TAC"/>
              <w:rPr>
                <w:rFonts w:eastAsia="Batang"/>
                <w:color w:val="000000"/>
              </w:rPr>
            </w:pPr>
            <w:r>
              <w:rPr>
                <w:rFonts w:eastAsia="Batang"/>
                <w:color w:val="000000"/>
              </w:rPr>
              <w:t>0.41</w:t>
            </w:r>
          </w:p>
        </w:tc>
      </w:tr>
      <w:tr w:rsidR="009F14BD" w:rsidRPr="0048482F" w14:paraId="23E80F0F" w14:textId="77777777" w:rsidTr="00C33E84">
        <w:trPr>
          <w:jc w:val="center"/>
        </w:trPr>
        <w:tc>
          <w:tcPr>
            <w:tcW w:w="828" w:type="dxa"/>
            <w:shd w:val="clear" w:color="auto" w:fill="auto"/>
          </w:tcPr>
          <w:p w14:paraId="14070BAC" w14:textId="77777777" w:rsidR="009F14BD" w:rsidRPr="00E17FE7" w:rsidRDefault="009F14BD" w:rsidP="00C33E84">
            <w:pPr>
              <w:pStyle w:val="TAC"/>
              <w:rPr>
                <w:rFonts w:eastAsia="Batang"/>
                <w:color w:val="000000"/>
              </w:rPr>
            </w:pPr>
            <w:r>
              <w:rPr>
                <w:rFonts w:eastAsia="Batang"/>
                <w:color w:val="000000"/>
              </w:rPr>
              <w:t>120 kHz</w:t>
            </w:r>
          </w:p>
        </w:tc>
        <w:tc>
          <w:tcPr>
            <w:tcW w:w="3773" w:type="dxa"/>
            <w:shd w:val="clear" w:color="auto" w:fill="auto"/>
          </w:tcPr>
          <w:p w14:paraId="6D577F1A" w14:textId="20BDDAF1" w:rsidR="009F14BD" w:rsidRPr="00E17FE7" w:rsidRDefault="009F14BD" w:rsidP="00C33E84">
            <w:pPr>
              <w:pStyle w:val="TAC"/>
              <w:rPr>
                <w:rFonts w:eastAsia="Batang"/>
                <w:color w:val="000000"/>
              </w:rPr>
            </w:pPr>
            <w:r>
              <w:rPr>
                <w:rFonts w:eastAsia="Batang"/>
                <w:color w:val="000000"/>
              </w:rPr>
              <w:t>36</w:t>
            </w:r>
          </w:p>
        </w:tc>
        <w:tc>
          <w:tcPr>
            <w:tcW w:w="3774" w:type="dxa"/>
          </w:tcPr>
          <w:p w14:paraId="50B3FC6F" w14:textId="5A65B065" w:rsidR="009F14BD" w:rsidRPr="00E17FE7" w:rsidRDefault="009F14BD" w:rsidP="00C33E84">
            <w:pPr>
              <w:pStyle w:val="TAC"/>
              <w:rPr>
                <w:rFonts w:eastAsia="Batang"/>
                <w:color w:val="000000"/>
              </w:rPr>
            </w:pPr>
            <w:r>
              <w:rPr>
                <w:rFonts w:eastAsia="Batang"/>
                <w:color w:val="000000"/>
              </w:rPr>
              <w:t>0.32</w:t>
            </w:r>
          </w:p>
        </w:tc>
      </w:tr>
    </w:tbl>
    <w:p w14:paraId="18967909" w14:textId="77777777" w:rsidR="009F14BD" w:rsidRPr="0048482F" w:rsidRDefault="009F14BD" w:rsidP="009F14BD">
      <w:pPr>
        <w:rPr>
          <w:color w:val="000000"/>
        </w:rPr>
      </w:pPr>
    </w:p>
    <w:p w14:paraId="1B48655F" w14:textId="77777777" w:rsidR="009F14BD" w:rsidRPr="0048482F" w:rsidRDefault="009F14BD" w:rsidP="009F14BD">
      <w:pPr>
        <w:pStyle w:val="TH"/>
        <w:rPr>
          <w:i/>
          <w:color w:val="000000"/>
        </w:rPr>
      </w:pPr>
    </w:p>
    <w:p w14:paraId="0D93F331" w14:textId="04204F58" w:rsidR="00796621" w:rsidRDefault="00796621" w:rsidP="00796621">
      <w:pPr>
        <w:pStyle w:val="Heading2"/>
      </w:pPr>
      <w:r>
        <w:t>2.1</w:t>
      </w:r>
      <w:r w:rsidRPr="0016316A">
        <w:tab/>
      </w:r>
      <w:r>
        <w:t>One-way latency with full slot scheduling</w:t>
      </w:r>
    </w:p>
    <w:p w14:paraId="600B1A51" w14:textId="2A09D0B9" w:rsidR="0040450A" w:rsidRDefault="00796621" w:rsidP="009F14BD">
      <w:pPr>
        <w:rPr>
          <w:color w:val="000000"/>
        </w:rPr>
      </w:pPr>
      <w:r>
        <w:rPr>
          <w:color w:val="000000"/>
        </w:rPr>
        <w:t>Here we assume that the DL processing latency of the BS is the same as UL processing latency requirement of the UE and vice versa.</w:t>
      </w:r>
      <w:r w:rsidR="0040450A">
        <w:rPr>
          <w:color w:val="000000"/>
        </w:rPr>
        <w:t xml:space="preserve"> The frame alignment and aligment for uplink feedback transmissions have been made with average assumptions. A more detailed analysis considering actual relative channel placements in time could be made, and that would likely reduce some of the alignment delays.</w:t>
      </w:r>
    </w:p>
    <w:p w14:paraId="5B4CD5D4" w14:textId="31BA2195" w:rsidR="00796621" w:rsidRDefault="00796621" w:rsidP="009F14BD">
      <w:pPr>
        <w:rPr>
          <w:color w:val="000000"/>
        </w:rPr>
      </w:pPr>
    </w:p>
    <w:p w14:paraId="4292F000" w14:textId="18D50E5F" w:rsidR="00D567D0" w:rsidRDefault="00D567D0" w:rsidP="00D567D0">
      <w:pPr>
        <w:pStyle w:val="TH"/>
        <w:rPr>
          <w:color w:val="000000"/>
        </w:rPr>
      </w:pPr>
      <w:r w:rsidRPr="0048482F">
        <w:rPr>
          <w:color w:val="000000"/>
        </w:rPr>
        <w:t xml:space="preserve">Table </w:t>
      </w:r>
      <w:r>
        <w:rPr>
          <w:color w:val="000000"/>
        </w:rPr>
        <w:t>3</w:t>
      </w:r>
      <w:r w:rsidRPr="0048482F">
        <w:rPr>
          <w:color w:val="000000"/>
        </w:rPr>
        <w:t xml:space="preserve">: </w:t>
      </w:r>
      <w:r>
        <w:rPr>
          <w:color w:val="000000"/>
        </w:rPr>
        <w:t xml:space="preserve">Uplink UP latency, full </w:t>
      </w:r>
      <w:r w:rsidR="000C7F39">
        <w:rPr>
          <w:color w:val="000000"/>
        </w:rPr>
        <w:t xml:space="preserve">14-symbol </w:t>
      </w:r>
      <w:r>
        <w:rPr>
          <w:color w:val="000000"/>
        </w:rPr>
        <w:t>slot scheduling, no HARQ</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D567D0" w:rsidRPr="00E40E34" w14:paraId="3DF495BA" w14:textId="58A7542F" w:rsidTr="00C33E84">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55BFDBD9"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3C6201AD"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557548" w14:textId="711A0025"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D567D0" w:rsidRPr="00E40E34" w14:paraId="4EB6F608" w14:textId="77777777" w:rsidTr="00C33E84">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4C0670"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9FA60B"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B1C60A" w14:textId="6E0C56C0"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420769DD" w14:textId="19D8E896"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31752345" w14:textId="4321C5C9"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75D6DBB0" w14:textId="612F3384"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D567D0" w:rsidRPr="00E40E34" w14:paraId="0B852707" w14:textId="37810C58"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B20E619"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82BA4"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F1568" w14:textId="447F9E92"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6A763D15" w14:textId="7FB44FBE"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0BC5F203" w14:textId="76772E00"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6CC366DB" w14:textId="30848CFC"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32</w:t>
            </w:r>
          </w:p>
        </w:tc>
      </w:tr>
      <w:tr w:rsidR="00D567D0" w:rsidRPr="00E40E34" w14:paraId="1AE264EA" w14:textId="1F4DC610"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36EEC5"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2AA05"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5F17356" w14:textId="658E4FE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39110271" w14:textId="4AD84452"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527FDDE6" w14:textId="5A431899"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05B419E0" w14:textId="158509FD"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D567D0" w:rsidRPr="00E40E34" w14:paraId="762B7D48" w14:textId="6951537B"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A462119"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0AFD8"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116E3BC" w14:textId="7B1E3A0A"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1</w:t>
            </w:r>
          </w:p>
        </w:tc>
        <w:tc>
          <w:tcPr>
            <w:tcW w:w="1205" w:type="dxa"/>
            <w:tcBorders>
              <w:top w:val="single" w:sz="4" w:space="0" w:color="auto"/>
              <w:left w:val="single" w:sz="4" w:space="0" w:color="auto"/>
              <w:bottom w:val="single" w:sz="4" w:space="0" w:color="auto"/>
              <w:right w:val="single" w:sz="4" w:space="0" w:color="auto"/>
            </w:tcBorders>
            <w:vAlign w:val="bottom"/>
          </w:tcPr>
          <w:p w14:paraId="3A34E5A2" w14:textId="541C5F2E"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4" w:type="dxa"/>
            <w:tcBorders>
              <w:top w:val="single" w:sz="4" w:space="0" w:color="auto"/>
              <w:left w:val="single" w:sz="4" w:space="0" w:color="auto"/>
              <w:bottom w:val="single" w:sz="4" w:space="0" w:color="auto"/>
              <w:right w:val="single" w:sz="4" w:space="0" w:color="auto"/>
            </w:tcBorders>
            <w:vAlign w:val="bottom"/>
          </w:tcPr>
          <w:p w14:paraId="12781401" w14:textId="3C9DF363"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6FFC7CDB" w14:textId="10FB35E2"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r>
      <w:tr w:rsidR="00D567D0" w:rsidRPr="00E40E34" w14:paraId="24531BE2" w14:textId="444EE255"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D723920"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67823"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HARQ retransmission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D3BA5C3" w14:textId="3E4B5F8F"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c>
          <w:tcPr>
            <w:tcW w:w="1205" w:type="dxa"/>
            <w:tcBorders>
              <w:top w:val="single" w:sz="4" w:space="0" w:color="auto"/>
              <w:left w:val="single" w:sz="4" w:space="0" w:color="auto"/>
              <w:bottom w:val="single" w:sz="4" w:space="0" w:color="auto"/>
              <w:right w:val="single" w:sz="4" w:space="0" w:color="auto"/>
            </w:tcBorders>
            <w:vAlign w:val="bottom"/>
          </w:tcPr>
          <w:p w14:paraId="13704255" w14:textId="6C9DCA1D"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c>
          <w:tcPr>
            <w:tcW w:w="1204" w:type="dxa"/>
            <w:tcBorders>
              <w:top w:val="single" w:sz="4" w:space="0" w:color="auto"/>
              <w:left w:val="single" w:sz="4" w:space="0" w:color="auto"/>
              <w:bottom w:val="single" w:sz="4" w:space="0" w:color="auto"/>
              <w:right w:val="single" w:sz="4" w:space="0" w:color="auto"/>
            </w:tcBorders>
            <w:vAlign w:val="bottom"/>
          </w:tcPr>
          <w:p w14:paraId="6892A45D" w14:textId="7C5F9A3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c>
          <w:tcPr>
            <w:tcW w:w="1205" w:type="dxa"/>
            <w:tcBorders>
              <w:top w:val="single" w:sz="4" w:space="0" w:color="auto"/>
              <w:left w:val="single" w:sz="4" w:space="0" w:color="auto"/>
              <w:bottom w:val="single" w:sz="4" w:space="0" w:color="auto"/>
              <w:right w:val="single" w:sz="4" w:space="0" w:color="auto"/>
            </w:tcBorders>
            <w:vAlign w:val="bottom"/>
          </w:tcPr>
          <w:p w14:paraId="214DABA0" w14:textId="7AAC2E88"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r>
      <w:tr w:rsidR="00D567D0" w:rsidRPr="00E40E34" w14:paraId="2EDDAE6C" w14:textId="3BBDDD4F"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617243"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6940EA"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CEC4347" w14:textId="3B952211"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1DFAFE08" w14:textId="7834D40C"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2B5C2D3A" w14:textId="2C567DB0"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7DE004C6" w14:textId="37E0A02A"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18</w:t>
            </w:r>
          </w:p>
        </w:tc>
      </w:tr>
      <w:tr w:rsidR="00D567D0" w:rsidRPr="00E40E34" w14:paraId="04CF06C6" w14:textId="16242169"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9791E7C" w14:textId="77777777" w:rsidR="00D567D0" w:rsidRPr="00E40E34"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325D6" w14:textId="77777777"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1F2B5A" w14:textId="5CEF8E0A"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2.78</w:t>
            </w:r>
          </w:p>
        </w:tc>
        <w:tc>
          <w:tcPr>
            <w:tcW w:w="1205" w:type="dxa"/>
            <w:tcBorders>
              <w:top w:val="single" w:sz="4" w:space="0" w:color="auto"/>
              <w:left w:val="single" w:sz="4" w:space="0" w:color="auto"/>
              <w:bottom w:val="single" w:sz="4" w:space="0" w:color="auto"/>
              <w:right w:val="single" w:sz="4" w:space="0" w:color="auto"/>
            </w:tcBorders>
            <w:vAlign w:val="bottom"/>
          </w:tcPr>
          <w:p w14:paraId="5B983E1B" w14:textId="579459D3"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1.54</w:t>
            </w:r>
          </w:p>
        </w:tc>
        <w:tc>
          <w:tcPr>
            <w:tcW w:w="1204" w:type="dxa"/>
            <w:tcBorders>
              <w:top w:val="single" w:sz="4" w:space="0" w:color="auto"/>
              <w:left w:val="single" w:sz="4" w:space="0" w:color="auto"/>
              <w:bottom w:val="single" w:sz="4" w:space="0" w:color="auto"/>
              <w:right w:val="single" w:sz="4" w:space="0" w:color="auto"/>
            </w:tcBorders>
            <w:vAlign w:val="bottom"/>
          </w:tcPr>
          <w:p w14:paraId="4B03EDC5" w14:textId="465154E8"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1.085</w:t>
            </w:r>
          </w:p>
        </w:tc>
        <w:tc>
          <w:tcPr>
            <w:tcW w:w="1205" w:type="dxa"/>
            <w:tcBorders>
              <w:top w:val="single" w:sz="4" w:space="0" w:color="auto"/>
              <w:left w:val="single" w:sz="4" w:space="0" w:color="auto"/>
              <w:bottom w:val="single" w:sz="4" w:space="0" w:color="auto"/>
              <w:right w:val="single" w:sz="4" w:space="0" w:color="auto"/>
            </w:tcBorders>
            <w:vAlign w:val="bottom"/>
          </w:tcPr>
          <w:p w14:paraId="032267D4" w14:textId="7C34B3F6" w:rsidR="00D567D0" w:rsidRPr="00D567D0" w:rsidRDefault="00D567D0" w:rsidP="00D56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0.6875</w:t>
            </w:r>
          </w:p>
        </w:tc>
      </w:tr>
    </w:tbl>
    <w:p w14:paraId="456884EA" w14:textId="77777777" w:rsidR="00D567D0" w:rsidRPr="0048482F" w:rsidRDefault="00D567D0" w:rsidP="009F14BD">
      <w:pPr>
        <w:rPr>
          <w:color w:val="000000"/>
        </w:rPr>
      </w:pPr>
    </w:p>
    <w:p w14:paraId="5A507444" w14:textId="6F8B7F47" w:rsidR="00D567D0" w:rsidRDefault="00D567D0" w:rsidP="00D567D0">
      <w:pPr>
        <w:pStyle w:val="TH"/>
        <w:rPr>
          <w:color w:val="000000"/>
        </w:rPr>
      </w:pPr>
      <w:r w:rsidRPr="0048482F">
        <w:rPr>
          <w:color w:val="000000"/>
        </w:rPr>
        <w:t xml:space="preserve">Table </w:t>
      </w:r>
      <w:r>
        <w:rPr>
          <w:color w:val="000000"/>
        </w:rPr>
        <w:t>4</w:t>
      </w:r>
      <w:r w:rsidRPr="0048482F">
        <w:rPr>
          <w:color w:val="000000"/>
        </w:rPr>
        <w:t xml:space="preserve">: </w:t>
      </w:r>
      <w:r>
        <w:rPr>
          <w:color w:val="000000"/>
        </w:rPr>
        <w:t>Downlink UP latency, full 14-symbol slot scheduling, no HARQ</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D567D0" w:rsidRPr="00E40E34" w14:paraId="141BA9C2" w14:textId="77777777" w:rsidTr="00C33E84">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5B89453E"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3C3254FC"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F30BE1"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D567D0" w:rsidRPr="00E40E34" w14:paraId="02C4BC12" w14:textId="77777777" w:rsidTr="00C33E84">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4C2410"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103035"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165C83"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14E7DFCA"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1E8105D4"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56C94764" w14:textId="77777777" w:rsidR="00D567D0" w:rsidRPr="00E40E34" w:rsidRDefault="00D567D0"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D567D0" w:rsidRPr="00E40E34" w14:paraId="5E71DA80"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06FB1DD"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75562" w14:textId="550A6B50" w:rsidR="00D567D0" w:rsidRPr="00E40E34" w:rsidRDefault="009E5C2F"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00D567D0"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C63893C"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1194AD93"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0FD38DBD"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41F13B04"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32</w:t>
            </w:r>
          </w:p>
        </w:tc>
      </w:tr>
      <w:tr w:rsidR="00D567D0" w:rsidRPr="00E40E34" w14:paraId="683EA28E"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0D8365E"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AA9422"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A9FA"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52E2BC8D"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5F685A2B"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41580182"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D567D0" w:rsidRPr="00E40E34" w14:paraId="532784EB"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5EF029E"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49DA"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FD223F6"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1</w:t>
            </w:r>
          </w:p>
        </w:tc>
        <w:tc>
          <w:tcPr>
            <w:tcW w:w="1205" w:type="dxa"/>
            <w:tcBorders>
              <w:top w:val="single" w:sz="4" w:space="0" w:color="auto"/>
              <w:left w:val="single" w:sz="4" w:space="0" w:color="auto"/>
              <w:bottom w:val="single" w:sz="4" w:space="0" w:color="auto"/>
              <w:right w:val="single" w:sz="4" w:space="0" w:color="auto"/>
            </w:tcBorders>
            <w:vAlign w:val="bottom"/>
          </w:tcPr>
          <w:p w14:paraId="7BBA6044"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4" w:type="dxa"/>
            <w:tcBorders>
              <w:top w:val="single" w:sz="4" w:space="0" w:color="auto"/>
              <w:left w:val="single" w:sz="4" w:space="0" w:color="auto"/>
              <w:bottom w:val="single" w:sz="4" w:space="0" w:color="auto"/>
              <w:right w:val="single" w:sz="4" w:space="0" w:color="auto"/>
            </w:tcBorders>
            <w:vAlign w:val="bottom"/>
          </w:tcPr>
          <w:p w14:paraId="380C10FB"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41F445D3"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r>
      <w:tr w:rsidR="00D567D0" w:rsidRPr="00E40E34" w14:paraId="69E0226E"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E232056"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C4B7A"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HARQ retransmission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B083EB1"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c>
          <w:tcPr>
            <w:tcW w:w="1205" w:type="dxa"/>
            <w:tcBorders>
              <w:top w:val="single" w:sz="4" w:space="0" w:color="auto"/>
              <w:left w:val="single" w:sz="4" w:space="0" w:color="auto"/>
              <w:bottom w:val="single" w:sz="4" w:space="0" w:color="auto"/>
              <w:right w:val="single" w:sz="4" w:space="0" w:color="auto"/>
            </w:tcBorders>
            <w:vAlign w:val="bottom"/>
          </w:tcPr>
          <w:p w14:paraId="1659EF0F"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c>
          <w:tcPr>
            <w:tcW w:w="1204" w:type="dxa"/>
            <w:tcBorders>
              <w:top w:val="single" w:sz="4" w:space="0" w:color="auto"/>
              <w:left w:val="single" w:sz="4" w:space="0" w:color="auto"/>
              <w:bottom w:val="single" w:sz="4" w:space="0" w:color="auto"/>
              <w:right w:val="single" w:sz="4" w:space="0" w:color="auto"/>
            </w:tcBorders>
            <w:vAlign w:val="bottom"/>
          </w:tcPr>
          <w:p w14:paraId="1334D55D"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c>
          <w:tcPr>
            <w:tcW w:w="1205" w:type="dxa"/>
            <w:tcBorders>
              <w:top w:val="single" w:sz="4" w:space="0" w:color="auto"/>
              <w:left w:val="single" w:sz="4" w:space="0" w:color="auto"/>
              <w:bottom w:val="single" w:sz="4" w:space="0" w:color="auto"/>
              <w:right w:val="single" w:sz="4" w:space="0" w:color="auto"/>
            </w:tcBorders>
            <w:vAlign w:val="bottom"/>
          </w:tcPr>
          <w:p w14:paraId="6CEA0C20"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w:t>
            </w:r>
          </w:p>
        </w:tc>
      </w:tr>
      <w:tr w:rsidR="00D567D0" w:rsidRPr="00E40E34" w14:paraId="7249FB7C"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95CB13"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9C6E12" w14:textId="72F6CB05" w:rsidR="00D567D0" w:rsidRPr="00E40E34" w:rsidRDefault="009E5C2F"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00D567D0"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B377E08"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2AEADC6A"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0F168A61"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6EC763BB"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18</w:t>
            </w:r>
          </w:p>
        </w:tc>
      </w:tr>
      <w:tr w:rsidR="00D567D0" w:rsidRPr="00E40E34" w14:paraId="0BC1E508"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B41BC4F" w14:textId="77777777" w:rsidR="00D567D0" w:rsidRPr="00E40E34"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1EAB5"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CF5EA95"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2.78</w:t>
            </w:r>
          </w:p>
        </w:tc>
        <w:tc>
          <w:tcPr>
            <w:tcW w:w="1205" w:type="dxa"/>
            <w:tcBorders>
              <w:top w:val="single" w:sz="4" w:space="0" w:color="auto"/>
              <w:left w:val="single" w:sz="4" w:space="0" w:color="auto"/>
              <w:bottom w:val="single" w:sz="4" w:space="0" w:color="auto"/>
              <w:right w:val="single" w:sz="4" w:space="0" w:color="auto"/>
            </w:tcBorders>
            <w:vAlign w:val="bottom"/>
          </w:tcPr>
          <w:p w14:paraId="11354540"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1.54</w:t>
            </w:r>
          </w:p>
        </w:tc>
        <w:tc>
          <w:tcPr>
            <w:tcW w:w="1204" w:type="dxa"/>
            <w:tcBorders>
              <w:top w:val="single" w:sz="4" w:space="0" w:color="auto"/>
              <w:left w:val="single" w:sz="4" w:space="0" w:color="auto"/>
              <w:bottom w:val="single" w:sz="4" w:space="0" w:color="auto"/>
              <w:right w:val="single" w:sz="4" w:space="0" w:color="auto"/>
            </w:tcBorders>
            <w:vAlign w:val="bottom"/>
          </w:tcPr>
          <w:p w14:paraId="43AE6A0A"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1.085</w:t>
            </w:r>
          </w:p>
        </w:tc>
        <w:tc>
          <w:tcPr>
            <w:tcW w:w="1205" w:type="dxa"/>
            <w:tcBorders>
              <w:top w:val="single" w:sz="4" w:space="0" w:color="auto"/>
              <w:left w:val="single" w:sz="4" w:space="0" w:color="auto"/>
              <w:bottom w:val="single" w:sz="4" w:space="0" w:color="auto"/>
              <w:right w:val="single" w:sz="4" w:space="0" w:color="auto"/>
            </w:tcBorders>
            <w:vAlign w:val="bottom"/>
          </w:tcPr>
          <w:p w14:paraId="1526C78B" w14:textId="77777777" w:rsidR="00D567D0" w:rsidRPr="00D567D0" w:rsidRDefault="00D567D0"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567D0">
              <w:rPr>
                <w:rFonts w:eastAsia="Times New Roman"/>
                <w:b/>
                <w:sz w:val="18"/>
                <w:lang w:val="fr-FR"/>
              </w:rPr>
              <w:t>0.6875</w:t>
            </w:r>
          </w:p>
        </w:tc>
      </w:tr>
    </w:tbl>
    <w:p w14:paraId="3C0790D7" w14:textId="77777777" w:rsidR="009F14BD" w:rsidRDefault="009F14BD" w:rsidP="00E40E34"/>
    <w:p w14:paraId="71C4C89E" w14:textId="77777777" w:rsidR="00C33E84" w:rsidRDefault="00C33E84" w:rsidP="00E40E34"/>
    <w:p w14:paraId="484FFA6F" w14:textId="7D20E381" w:rsidR="000C7F39" w:rsidRDefault="000C7F39" w:rsidP="00E40E34">
      <w:r>
        <w:t>Assuming 10% HARQ retransmission rate the following latencies are achived</w:t>
      </w:r>
    </w:p>
    <w:p w14:paraId="04191380" w14:textId="6C024EC9" w:rsidR="000C7F39" w:rsidRDefault="000C7F39" w:rsidP="000C7F39">
      <w:pPr>
        <w:pStyle w:val="TH"/>
        <w:rPr>
          <w:color w:val="000000"/>
        </w:rPr>
      </w:pPr>
      <w:r w:rsidRPr="0048482F">
        <w:rPr>
          <w:color w:val="000000"/>
        </w:rPr>
        <w:t xml:space="preserve">Table </w:t>
      </w:r>
      <w:r>
        <w:rPr>
          <w:color w:val="000000"/>
        </w:rPr>
        <w:t>3</w:t>
      </w:r>
      <w:r w:rsidRPr="0048482F">
        <w:rPr>
          <w:color w:val="000000"/>
        </w:rPr>
        <w:t xml:space="preserve">: </w:t>
      </w:r>
      <w:r>
        <w:rPr>
          <w:color w:val="000000"/>
        </w:rPr>
        <w:t>Uplink UP latency, full 14-symbol slot scheduling, 10% HARQ retransmission</w:t>
      </w:r>
      <w:r w:rsidR="00F1228C">
        <w:rPr>
          <w:color w:val="000000"/>
        </w:rPr>
        <w:t>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0C7F39" w:rsidRPr="00E40E34" w14:paraId="487573A7" w14:textId="77777777" w:rsidTr="00C33E84">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510DD304"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1A651F2A"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4695883"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0C7F39" w:rsidRPr="00E40E34" w14:paraId="75300934" w14:textId="77777777" w:rsidTr="00C33E84">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E2B43E"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29A1EB"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355D5B"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124B539D"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6ED370F2"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40A0D59F"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0C7F39" w:rsidRPr="00E40E34" w14:paraId="250D3348"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DE04EE"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FEDD0"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0305BF"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320071A4"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561460CA"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66D218C5"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32</w:t>
            </w:r>
          </w:p>
        </w:tc>
      </w:tr>
      <w:tr w:rsidR="000C7F39" w:rsidRPr="00E40E34" w14:paraId="5D037854"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6751259"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4D94DB"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F547C10"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272837DF"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4CF4397B"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504E0ADC"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0C7F39" w:rsidRPr="00E40E34" w14:paraId="0B2E0DDD"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2C299F"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5A34F"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096F2C7"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1</w:t>
            </w:r>
          </w:p>
        </w:tc>
        <w:tc>
          <w:tcPr>
            <w:tcW w:w="1205" w:type="dxa"/>
            <w:tcBorders>
              <w:top w:val="single" w:sz="4" w:space="0" w:color="auto"/>
              <w:left w:val="single" w:sz="4" w:space="0" w:color="auto"/>
              <w:bottom w:val="single" w:sz="4" w:space="0" w:color="auto"/>
              <w:right w:val="single" w:sz="4" w:space="0" w:color="auto"/>
            </w:tcBorders>
            <w:vAlign w:val="bottom"/>
          </w:tcPr>
          <w:p w14:paraId="29EC9768"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4" w:type="dxa"/>
            <w:tcBorders>
              <w:top w:val="single" w:sz="4" w:space="0" w:color="auto"/>
              <w:left w:val="single" w:sz="4" w:space="0" w:color="auto"/>
              <w:bottom w:val="single" w:sz="4" w:space="0" w:color="auto"/>
              <w:right w:val="single" w:sz="4" w:space="0" w:color="auto"/>
            </w:tcBorders>
            <w:vAlign w:val="bottom"/>
          </w:tcPr>
          <w:p w14:paraId="747945D2"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6B788FB5"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r>
      <w:tr w:rsidR="001875A6" w:rsidRPr="00E40E34" w14:paraId="379816FC"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D69B8D"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1A0F8B" w14:textId="6CDBB154"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Pr="00E40E34">
              <w:rPr>
                <w:rFonts w:eastAsia="Times New Roman"/>
                <w:sz w:val="18"/>
                <w:lang w:val="fr-FR"/>
              </w:rPr>
              <w:t>HARQ retransmission</w:t>
            </w:r>
            <w:r w:rsidR="00100A09">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D31E7D" w14:textId="565EC46E"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0.34</w:t>
            </w:r>
          </w:p>
        </w:tc>
        <w:tc>
          <w:tcPr>
            <w:tcW w:w="1205" w:type="dxa"/>
            <w:tcBorders>
              <w:top w:val="single" w:sz="4" w:space="0" w:color="auto"/>
              <w:left w:val="single" w:sz="4" w:space="0" w:color="auto"/>
              <w:bottom w:val="single" w:sz="4" w:space="0" w:color="auto"/>
              <w:right w:val="single" w:sz="4" w:space="0" w:color="auto"/>
            </w:tcBorders>
            <w:vAlign w:val="bottom"/>
          </w:tcPr>
          <w:p w14:paraId="5C45824B" w14:textId="0CA28BD4"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0.18</w:t>
            </w:r>
          </w:p>
        </w:tc>
        <w:tc>
          <w:tcPr>
            <w:tcW w:w="1204" w:type="dxa"/>
            <w:tcBorders>
              <w:top w:val="single" w:sz="4" w:space="0" w:color="auto"/>
              <w:left w:val="single" w:sz="4" w:space="0" w:color="auto"/>
              <w:bottom w:val="single" w:sz="4" w:space="0" w:color="auto"/>
              <w:right w:val="single" w:sz="4" w:space="0" w:color="auto"/>
            </w:tcBorders>
            <w:vAlign w:val="bottom"/>
          </w:tcPr>
          <w:p w14:paraId="71A44BC3" w14:textId="52DAEBA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0.12</w:t>
            </w:r>
          </w:p>
        </w:tc>
        <w:tc>
          <w:tcPr>
            <w:tcW w:w="1205" w:type="dxa"/>
            <w:tcBorders>
              <w:top w:val="single" w:sz="4" w:space="0" w:color="auto"/>
              <w:left w:val="single" w:sz="4" w:space="0" w:color="auto"/>
              <w:bottom w:val="single" w:sz="4" w:space="0" w:color="auto"/>
              <w:right w:val="single" w:sz="4" w:space="0" w:color="auto"/>
            </w:tcBorders>
            <w:vAlign w:val="bottom"/>
          </w:tcPr>
          <w:p w14:paraId="46FB73D9" w14:textId="338F42E1"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0.075</w:t>
            </w:r>
          </w:p>
        </w:tc>
      </w:tr>
      <w:tr w:rsidR="001875A6" w:rsidRPr="00E40E34" w14:paraId="413F77E7"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34624E"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BF0D9" w14:textId="7F101936" w:rsidR="001875A6" w:rsidRPr="000C7F39" w:rsidRDefault="001875A6" w:rsidP="001875A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F439C9B" w14:textId="1A058A15"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0FDBD61B" w14:textId="618F0106"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7FB17D95" w14:textId="46272243"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572BAAAC" w14:textId="665A516F"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18</w:t>
            </w:r>
          </w:p>
        </w:tc>
      </w:tr>
      <w:tr w:rsidR="001875A6" w:rsidRPr="00E40E34" w14:paraId="5B5C9E00"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6F5375"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E196D5" w14:textId="305CB5DE" w:rsidR="001875A6" w:rsidRPr="000C7F39" w:rsidRDefault="001875A6" w:rsidP="001875A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5642F71" w14:textId="31F2FB26"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3F7CAF28" w14:textId="5199A2E4"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2D5878B5" w14:textId="0E0AE69D"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361B962A" w14:textId="533DCA15"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1875A6" w:rsidRPr="00E40E34" w14:paraId="3C44505B"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9C2696"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10A94" w14:textId="1CD6BF79" w:rsidR="001875A6" w:rsidRPr="000C7F39" w:rsidRDefault="001875A6" w:rsidP="001875A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Transmission of the scheduling request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F7FB18C" w14:textId="047E788D"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0.071</w:t>
            </w:r>
          </w:p>
        </w:tc>
        <w:tc>
          <w:tcPr>
            <w:tcW w:w="1205" w:type="dxa"/>
            <w:tcBorders>
              <w:top w:val="single" w:sz="4" w:space="0" w:color="auto"/>
              <w:left w:val="single" w:sz="4" w:space="0" w:color="auto"/>
              <w:bottom w:val="single" w:sz="4" w:space="0" w:color="auto"/>
              <w:right w:val="single" w:sz="4" w:space="0" w:color="auto"/>
            </w:tcBorders>
            <w:vAlign w:val="bottom"/>
          </w:tcPr>
          <w:p w14:paraId="40CB2346" w14:textId="02E36270"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0.036</w:t>
            </w:r>
          </w:p>
        </w:tc>
        <w:tc>
          <w:tcPr>
            <w:tcW w:w="1204" w:type="dxa"/>
            <w:tcBorders>
              <w:top w:val="single" w:sz="4" w:space="0" w:color="auto"/>
              <w:left w:val="single" w:sz="4" w:space="0" w:color="auto"/>
              <w:bottom w:val="single" w:sz="4" w:space="0" w:color="auto"/>
              <w:right w:val="single" w:sz="4" w:space="0" w:color="auto"/>
            </w:tcBorders>
            <w:vAlign w:val="bottom"/>
          </w:tcPr>
          <w:p w14:paraId="4C14FEFC" w14:textId="6844126A"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0.018</w:t>
            </w:r>
          </w:p>
        </w:tc>
        <w:tc>
          <w:tcPr>
            <w:tcW w:w="1205" w:type="dxa"/>
            <w:tcBorders>
              <w:top w:val="single" w:sz="4" w:space="0" w:color="auto"/>
              <w:left w:val="single" w:sz="4" w:space="0" w:color="auto"/>
              <w:bottom w:val="single" w:sz="4" w:space="0" w:color="auto"/>
              <w:right w:val="single" w:sz="4" w:space="0" w:color="auto"/>
            </w:tcBorders>
            <w:vAlign w:val="bottom"/>
          </w:tcPr>
          <w:p w14:paraId="5C86D91F" w14:textId="1683616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0.0090</w:t>
            </w:r>
          </w:p>
        </w:tc>
      </w:tr>
      <w:tr w:rsidR="001875A6" w:rsidRPr="00E40E34" w14:paraId="51E56582"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0B86C1"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D8C15" w14:textId="7F86054A" w:rsidR="001875A6" w:rsidRPr="000C7F39" w:rsidRDefault="001875A6" w:rsidP="001875A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A33BFAC" w14:textId="493C5E52"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6E4CEC3E" w14:textId="2BFB4895"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181000A9" w14:textId="621C38F8"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38F609DE" w14:textId="6FC26ED0"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32</w:t>
            </w:r>
          </w:p>
        </w:tc>
      </w:tr>
      <w:tr w:rsidR="001875A6" w:rsidRPr="00E40E34" w14:paraId="249B0C35"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B18366"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0AA4EB" w14:textId="340AA5B6" w:rsidR="001875A6" w:rsidRPr="000C7F39" w:rsidRDefault="001875A6" w:rsidP="001875A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1657C13" w14:textId="112210E9"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0D55C14B" w14:textId="62EF6B1F"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2DE50C4D" w14:textId="15ED721C"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4715A656" w14:textId="513F5A96"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1875A6" w:rsidRPr="00E40E34" w14:paraId="4093A962"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5B506F"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976F5" w14:textId="2BC64B27" w:rsidR="001875A6" w:rsidRPr="000C7F39" w:rsidRDefault="001875A6" w:rsidP="001875A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2C57D87" w14:textId="06831219"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1</w:t>
            </w:r>
          </w:p>
        </w:tc>
        <w:tc>
          <w:tcPr>
            <w:tcW w:w="1205" w:type="dxa"/>
            <w:tcBorders>
              <w:top w:val="single" w:sz="4" w:space="0" w:color="auto"/>
              <w:left w:val="single" w:sz="4" w:space="0" w:color="auto"/>
              <w:bottom w:val="single" w:sz="4" w:space="0" w:color="auto"/>
              <w:right w:val="single" w:sz="4" w:space="0" w:color="auto"/>
            </w:tcBorders>
            <w:vAlign w:val="bottom"/>
          </w:tcPr>
          <w:p w14:paraId="7D6D8CDD" w14:textId="6D5A083F"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4" w:type="dxa"/>
            <w:tcBorders>
              <w:top w:val="single" w:sz="4" w:space="0" w:color="auto"/>
              <w:left w:val="single" w:sz="4" w:space="0" w:color="auto"/>
              <w:bottom w:val="single" w:sz="4" w:space="0" w:color="auto"/>
              <w:right w:val="single" w:sz="4" w:space="0" w:color="auto"/>
            </w:tcBorders>
            <w:vAlign w:val="bottom"/>
          </w:tcPr>
          <w:p w14:paraId="6EC1FEE8" w14:textId="31FB3773"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235CF79B" w14:textId="0D8AF33F"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r>
      <w:tr w:rsidR="000C7F39" w:rsidRPr="00E40E34" w14:paraId="470AF396"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0B6A281"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50A59"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FEAF037"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530E5FCC"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697DEB93"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1EC357C5"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18</w:t>
            </w:r>
          </w:p>
        </w:tc>
      </w:tr>
      <w:tr w:rsidR="000C7F39" w:rsidRPr="00E40E34" w14:paraId="3E8D37CE"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A2FA53A"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E24C7A"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49CDD2E" w14:textId="2F02A90C" w:rsidR="000C7F39" w:rsidRPr="00D567D0"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3.11</w:t>
            </w:r>
          </w:p>
        </w:tc>
        <w:tc>
          <w:tcPr>
            <w:tcW w:w="1205" w:type="dxa"/>
            <w:tcBorders>
              <w:top w:val="single" w:sz="4" w:space="0" w:color="auto"/>
              <w:left w:val="single" w:sz="4" w:space="0" w:color="auto"/>
              <w:bottom w:val="single" w:sz="4" w:space="0" w:color="auto"/>
              <w:right w:val="single" w:sz="4" w:space="0" w:color="auto"/>
            </w:tcBorders>
            <w:vAlign w:val="bottom"/>
          </w:tcPr>
          <w:p w14:paraId="70DE0706" w14:textId="6333A70A" w:rsidR="000C7F39" w:rsidRPr="00D567D0"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1.72</w:t>
            </w:r>
          </w:p>
        </w:tc>
        <w:tc>
          <w:tcPr>
            <w:tcW w:w="1204" w:type="dxa"/>
            <w:tcBorders>
              <w:top w:val="single" w:sz="4" w:space="0" w:color="auto"/>
              <w:left w:val="single" w:sz="4" w:space="0" w:color="auto"/>
              <w:bottom w:val="single" w:sz="4" w:space="0" w:color="auto"/>
              <w:right w:val="single" w:sz="4" w:space="0" w:color="auto"/>
            </w:tcBorders>
            <w:vAlign w:val="bottom"/>
          </w:tcPr>
          <w:p w14:paraId="10C05ECE" w14:textId="27A928A8" w:rsidR="000C7F39" w:rsidRPr="00D567D0"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1.21</w:t>
            </w:r>
          </w:p>
        </w:tc>
        <w:tc>
          <w:tcPr>
            <w:tcW w:w="1205" w:type="dxa"/>
            <w:tcBorders>
              <w:top w:val="single" w:sz="4" w:space="0" w:color="auto"/>
              <w:left w:val="single" w:sz="4" w:space="0" w:color="auto"/>
              <w:bottom w:val="single" w:sz="4" w:space="0" w:color="auto"/>
              <w:right w:val="single" w:sz="4" w:space="0" w:color="auto"/>
            </w:tcBorders>
            <w:vAlign w:val="bottom"/>
          </w:tcPr>
          <w:p w14:paraId="3F01AE6C" w14:textId="1236556D" w:rsidR="000C7F39" w:rsidRPr="00D567D0"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0.76</w:t>
            </w:r>
          </w:p>
        </w:tc>
      </w:tr>
    </w:tbl>
    <w:p w14:paraId="4AA2BA1E" w14:textId="77777777" w:rsidR="000C7F39" w:rsidRPr="0048482F" w:rsidRDefault="000C7F39" w:rsidP="000C7F39">
      <w:pPr>
        <w:rPr>
          <w:color w:val="000000"/>
        </w:rPr>
      </w:pPr>
    </w:p>
    <w:p w14:paraId="5FCAFA65" w14:textId="05E2E1EF" w:rsidR="000C7F39" w:rsidRDefault="000C7F39" w:rsidP="000C7F39">
      <w:pPr>
        <w:pStyle w:val="TH"/>
        <w:rPr>
          <w:color w:val="000000"/>
        </w:rPr>
      </w:pPr>
      <w:r w:rsidRPr="0048482F">
        <w:rPr>
          <w:color w:val="000000"/>
        </w:rPr>
        <w:t xml:space="preserve">Table </w:t>
      </w:r>
      <w:r>
        <w:rPr>
          <w:color w:val="000000"/>
        </w:rPr>
        <w:t>4</w:t>
      </w:r>
      <w:r w:rsidRPr="0048482F">
        <w:rPr>
          <w:color w:val="000000"/>
        </w:rPr>
        <w:t xml:space="preserve">: </w:t>
      </w:r>
      <w:r>
        <w:rPr>
          <w:color w:val="000000"/>
        </w:rPr>
        <w:t>Downlink UP latency, fu</w:t>
      </w:r>
      <w:r w:rsidR="00F1228C">
        <w:rPr>
          <w:color w:val="000000"/>
        </w:rPr>
        <w:t>ll 14-symbol slot scheduling, 10%</w:t>
      </w:r>
      <w:r>
        <w:rPr>
          <w:color w:val="000000"/>
        </w:rPr>
        <w:t xml:space="preserve"> HARQ</w:t>
      </w:r>
      <w:r w:rsidR="00F1228C">
        <w:rPr>
          <w:color w:val="000000"/>
        </w:rPr>
        <w:t xml:space="preserve"> retransmissions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0C7F39" w:rsidRPr="00E40E34" w14:paraId="50DFD21E" w14:textId="77777777" w:rsidTr="00C33E84">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08F4EB4E"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36F3D76B"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39BF3AB"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0C7F39" w:rsidRPr="00E40E34" w14:paraId="1228EB42" w14:textId="77777777" w:rsidTr="00C33E84">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8CB16D"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7F64FB"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51EED7"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4544791C"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6EE6FA31"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2E190D88" w14:textId="77777777" w:rsidR="000C7F39" w:rsidRPr="00E40E34" w:rsidRDefault="000C7F39" w:rsidP="00C33E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0C7F39" w:rsidRPr="00E40E34" w14:paraId="01D298CE"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D5F614"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4E3276"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7F2A07F"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62041ADA"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5286FA8E"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1F46FFDE"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32</w:t>
            </w:r>
          </w:p>
        </w:tc>
      </w:tr>
      <w:tr w:rsidR="000C7F39" w:rsidRPr="00E40E34" w14:paraId="380163B3"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73CD04F"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102664"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9DA3EE"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03A6DBAC"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334612C7"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224B2619"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0C7F39" w:rsidRPr="00E40E34" w14:paraId="072E673A"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5AA2F8"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ACEDF"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4F257D"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1</w:t>
            </w:r>
          </w:p>
        </w:tc>
        <w:tc>
          <w:tcPr>
            <w:tcW w:w="1205" w:type="dxa"/>
            <w:tcBorders>
              <w:top w:val="single" w:sz="4" w:space="0" w:color="auto"/>
              <w:left w:val="single" w:sz="4" w:space="0" w:color="auto"/>
              <w:bottom w:val="single" w:sz="4" w:space="0" w:color="auto"/>
              <w:right w:val="single" w:sz="4" w:space="0" w:color="auto"/>
            </w:tcBorders>
            <w:vAlign w:val="bottom"/>
          </w:tcPr>
          <w:p w14:paraId="405E1C81"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4" w:type="dxa"/>
            <w:tcBorders>
              <w:top w:val="single" w:sz="4" w:space="0" w:color="auto"/>
              <w:left w:val="single" w:sz="4" w:space="0" w:color="auto"/>
              <w:bottom w:val="single" w:sz="4" w:space="0" w:color="auto"/>
              <w:right w:val="single" w:sz="4" w:space="0" w:color="auto"/>
            </w:tcBorders>
            <w:vAlign w:val="bottom"/>
          </w:tcPr>
          <w:p w14:paraId="75785082"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23B58EA7" w14:textId="77777777" w:rsidR="000C7F39" w:rsidRPr="00D567D0"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r>
      <w:tr w:rsidR="000C7F39" w:rsidRPr="00E40E34" w14:paraId="781AA1CB"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A3AC549" w14:textId="77777777" w:rsidR="000C7F39" w:rsidRPr="00E40E34" w:rsidRDefault="000C7F39"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AF313F" w14:textId="12E6E31E" w:rsidR="000C7F39" w:rsidRPr="00E40E34" w:rsidRDefault="001E4DBB"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000C7F39" w:rsidRPr="00E40E34">
              <w:rPr>
                <w:rFonts w:eastAsia="Times New Roman"/>
                <w:sz w:val="18"/>
                <w:lang w:val="fr-FR"/>
              </w:rPr>
              <w:t>HARQ retransmission</w:t>
            </w:r>
            <w:r w:rsidR="00100A09">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0132C6" w14:textId="66C67B99" w:rsidR="000C7F39" w:rsidRPr="00E40E34"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0.34</w:t>
            </w:r>
          </w:p>
        </w:tc>
        <w:tc>
          <w:tcPr>
            <w:tcW w:w="1205" w:type="dxa"/>
            <w:tcBorders>
              <w:top w:val="single" w:sz="4" w:space="0" w:color="auto"/>
              <w:left w:val="single" w:sz="4" w:space="0" w:color="auto"/>
              <w:bottom w:val="single" w:sz="4" w:space="0" w:color="auto"/>
              <w:right w:val="single" w:sz="4" w:space="0" w:color="auto"/>
            </w:tcBorders>
            <w:vAlign w:val="bottom"/>
          </w:tcPr>
          <w:p w14:paraId="2805BD8F" w14:textId="30C88F6F" w:rsidR="000C7F39" w:rsidRPr="00E40E34"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0.18</w:t>
            </w:r>
          </w:p>
        </w:tc>
        <w:tc>
          <w:tcPr>
            <w:tcW w:w="1204" w:type="dxa"/>
            <w:tcBorders>
              <w:top w:val="single" w:sz="4" w:space="0" w:color="auto"/>
              <w:left w:val="single" w:sz="4" w:space="0" w:color="auto"/>
              <w:bottom w:val="single" w:sz="4" w:space="0" w:color="auto"/>
              <w:right w:val="single" w:sz="4" w:space="0" w:color="auto"/>
            </w:tcBorders>
            <w:vAlign w:val="bottom"/>
          </w:tcPr>
          <w:p w14:paraId="7F45D284" w14:textId="6C78D494" w:rsidR="000C7F39" w:rsidRPr="00E40E34"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0.12</w:t>
            </w:r>
          </w:p>
        </w:tc>
        <w:tc>
          <w:tcPr>
            <w:tcW w:w="1205" w:type="dxa"/>
            <w:tcBorders>
              <w:top w:val="single" w:sz="4" w:space="0" w:color="auto"/>
              <w:left w:val="single" w:sz="4" w:space="0" w:color="auto"/>
              <w:bottom w:val="single" w:sz="4" w:space="0" w:color="auto"/>
              <w:right w:val="single" w:sz="4" w:space="0" w:color="auto"/>
            </w:tcBorders>
            <w:vAlign w:val="bottom"/>
          </w:tcPr>
          <w:p w14:paraId="34A9FB4E" w14:textId="054746C4" w:rsidR="000C7F39" w:rsidRPr="00E40E34" w:rsidRDefault="001875A6" w:rsidP="00C33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0.075</w:t>
            </w:r>
          </w:p>
        </w:tc>
      </w:tr>
      <w:tr w:rsidR="001E4DBB" w:rsidRPr="00E40E34" w14:paraId="62A26F31"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6DDCA2"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60918" w14:textId="5DCB077E" w:rsidR="001E4DBB" w:rsidRPr="001E4DBB" w:rsidRDefault="001E4DBB" w:rsidP="001E4DBB">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187BA2D" w14:textId="6285BD31"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7EFE5617" w14:textId="3FB7FCF5"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7E39B965" w14:textId="10701C06"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078A6070" w14:textId="37EFBD90"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18</w:t>
            </w:r>
          </w:p>
        </w:tc>
      </w:tr>
      <w:tr w:rsidR="001E4DBB" w:rsidRPr="00E40E34" w14:paraId="4A4A9AF3"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A3C1DC"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0C195" w14:textId="7DBEE103" w:rsidR="001E4DBB" w:rsidRPr="001E4DBB" w:rsidRDefault="001E4DBB" w:rsidP="001E4DBB">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51F2E7F" w14:textId="3F055C7D"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38478EE9" w14:textId="4BB9F69C"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2C425324" w14:textId="38369849"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077C6565" w14:textId="217D0BA7"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1E4DBB" w:rsidRPr="00E40E34" w14:paraId="0CDD522C"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685DA2"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DCD263" w14:textId="23E3DF0A" w:rsidR="001E4DBB" w:rsidRPr="001E4DBB" w:rsidRDefault="001E4DBB" w:rsidP="001E4DBB">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NACK transmisssion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3800532" w14:textId="50DDA59B" w:rsidR="001E4DBB" w:rsidRDefault="001875A6"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0.071</w:t>
            </w:r>
          </w:p>
        </w:tc>
        <w:tc>
          <w:tcPr>
            <w:tcW w:w="1205" w:type="dxa"/>
            <w:tcBorders>
              <w:top w:val="single" w:sz="4" w:space="0" w:color="auto"/>
              <w:left w:val="single" w:sz="4" w:space="0" w:color="auto"/>
              <w:bottom w:val="single" w:sz="4" w:space="0" w:color="auto"/>
              <w:right w:val="single" w:sz="4" w:space="0" w:color="auto"/>
            </w:tcBorders>
            <w:vAlign w:val="bottom"/>
          </w:tcPr>
          <w:p w14:paraId="515411ED" w14:textId="059E3767" w:rsidR="001E4DBB" w:rsidRDefault="001875A6"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0.036</w:t>
            </w:r>
          </w:p>
        </w:tc>
        <w:tc>
          <w:tcPr>
            <w:tcW w:w="1204" w:type="dxa"/>
            <w:tcBorders>
              <w:top w:val="single" w:sz="4" w:space="0" w:color="auto"/>
              <w:left w:val="single" w:sz="4" w:space="0" w:color="auto"/>
              <w:bottom w:val="single" w:sz="4" w:space="0" w:color="auto"/>
              <w:right w:val="single" w:sz="4" w:space="0" w:color="auto"/>
            </w:tcBorders>
            <w:vAlign w:val="bottom"/>
          </w:tcPr>
          <w:p w14:paraId="214084DF" w14:textId="044FACDE" w:rsidR="001E4DBB" w:rsidRDefault="001875A6"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0.018</w:t>
            </w:r>
          </w:p>
        </w:tc>
        <w:tc>
          <w:tcPr>
            <w:tcW w:w="1205" w:type="dxa"/>
            <w:tcBorders>
              <w:top w:val="single" w:sz="4" w:space="0" w:color="auto"/>
              <w:left w:val="single" w:sz="4" w:space="0" w:color="auto"/>
              <w:bottom w:val="single" w:sz="4" w:space="0" w:color="auto"/>
              <w:right w:val="single" w:sz="4" w:space="0" w:color="auto"/>
            </w:tcBorders>
            <w:vAlign w:val="bottom"/>
          </w:tcPr>
          <w:p w14:paraId="43361556" w14:textId="6C8EC998" w:rsidR="001E4DBB" w:rsidRDefault="001875A6"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0.0090</w:t>
            </w:r>
          </w:p>
        </w:tc>
      </w:tr>
      <w:tr w:rsidR="001E4DBB" w:rsidRPr="00E40E34" w14:paraId="291EAAF8"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454792"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787C0" w14:textId="127280AD" w:rsidR="001E4DBB" w:rsidRPr="001E4DBB" w:rsidRDefault="001E4DBB" w:rsidP="001E4DBB">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37FB72E" w14:textId="74AD35C2"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45A31ECD" w14:textId="33F448F7"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1DE17611" w14:textId="3D9FFE60"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6D7B2A9D" w14:textId="3DEE9020"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32</w:t>
            </w:r>
          </w:p>
        </w:tc>
      </w:tr>
      <w:tr w:rsidR="001E4DBB" w:rsidRPr="00E40E34" w14:paraId="5A8D928F"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FA5591"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18540" w14:textId="76D325ED" w:rsidR="001E4DBB" w:rsidRPr="001E4DBB" w:rsidRDefault="001E4DBB" w:rsidP="001E4DBB">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51BF77" w14:textId="289876D3"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0F2B228F" w14:textId="7C13422F"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04D971C3" w14:textId="09DEF47F"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24EE06F4" w14:textId="49566382"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0625</w:t>
            </w:r>
          </w:p>
        </w:tc>
      </w:tr>
      <w:tr w:rsidR="001E4DBB" w:rsidRPr="00E40E34" w14:paraId="2FCAC00C"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BA21A7"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9ADB5" w14:textId="479DDED2" w:rsidR="001E4DBB" w:rsidRPr="001E4DBB" w:rsidRDefault="001E4DBB" w:rsidP="001E4DBB">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D79A868" w14:textId="60A72B0B"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1</w:t>
            </w:r>
          </w:p>
        </w:tc>
        <w:tc>
          <w:tcPr>
            <w:tcW w:w="1205" w:type="dxa"/>
            <w:tcBorders>
              <w:top w:val="single" w:sz="4" w:space="0" w:color="auto"/>
              <w:left w:val="single" w:sz="4" w:space="0" w:color="auto"/>
              <w:bottom w:val="single" w:sz="4" w:space="0" w:color="auto"/>
              <w:right w:val="single" w:sz="4" w:space="0" w:color="auto"/>
            </w:tcBorders>
            <w:vAlign w:val="bottom"/>
          </w:tcPr>
          <w:p w14:paraId="4F3E8BB3" w14:textId="082B33AB"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w:t>
            </w:r>
          </w:p>
        </w:tc>
        <w:tc>
          <w:tcPr>
            <w:tcW w:w="1204" w:type="dxa"/>
            <w:tcBorders>
              <w:top w:val="single" w:sz="4" w:space="0" w:color="auto"/>
              <w:left w:val="single" w:sz="4" w:space="0" w:color="auto"/>
              <w:bottom w:val="single" w:sz="4" w:space="0" w:color="auto"/>
              <w:right w:val="single" w:sz="4" w:space="0" w:color="auto"/>
            </w:tcBorders>
            <w:vAlign w:val="bottom"/>
          </w:tcPr>
          <w:p w14:paraId="2D823DC7" w14:textId="7C69E575"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7888B669" w14:textId="0594BE81" w:rsidR="001E4DBB"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125</w:t>
            </w:r>
          </w:p>
        </w:tc>
      </w:tr>
      <w:tr w:rsidR="001E4DBB" w:rsidRPr="00E40E34" w14:paraId="3C8D502D"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0BDED5F"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lastRenderedPageBreak/>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81C79"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7901F5"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2B4CF018"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41A390BA"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3AF3F867" w14:textId="77777777" w:rsidR="001E4DBB" w:rsidRPr="00E40E34" w:rsidRDefault="001E4DBB" w:rsidP="001E4D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567D0">
              <w:rPr>
                <w:rFonts w:eastAsia="Times New Roman"/>
                <w:sz w:val="18"/>
                <w:lang w:val="fr-FR"/>
              </w:rPr>
              <w:t>0</w:t>
            </w:r>
            <w:r>
              <w:rPr>
                <w:rFonts w:eastAsia="Times New Roman"/>
                <w:sz w:val="18"/>
                <w:lang w:val="fr-FR"/>
              </w:rPr>
              <w:t>.</w:t>
            </w:r>
            <w:r w:rsidRPr="00D567D0">
              <w:rPr>
                <w:rFonts w:eastAsia="Times New Roman"/>
                <w:sz w:val="18"/>
                <w:lang w:val="fr-FR"/>
              </w:rPr>
              <w:t>18</w:t>
            </w:r>
          </w:p>
        </w:tc>
      </w:tr>
      <w:tr w:rsidR="001875A6" w:rsidRPr="00E40E34" w14:paraId="4B96835A" w14:textId="77777777" w:rsidTr="00C33E8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4499023" w14:textId="77777777" w:rsidR="001875A6" w:rsidRPr="00E40E34"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B549F" w14:textId="77777777" w:rsidR="001875A6" w:rsidRPr="00D567D0"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A5A43A8" w14:textId="2BD070F8" w:rsidR="001875A6" w:rsidRPr="00D567D0"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3.11</w:t>
            </w:r>
          </w:p>
        </w:tc>
        <w:tc>
          <w:tcPr>
            <w:tcW w:w="1205" w:type="dxa"/>
            <w:tcBorders>
              <w:top w:val="single" w:sz="4" w:space="0" w:color="auto"/>
              <w:left w:val="single" w:sz="4" w:space="0" w:color="auto"/>
              <w:bottom w:val="single" w:sz="4" w:space="0" w:color="auto"/>
              <w:right w:val="single" w:sz="4" w:space="0" w:color="auto"/>
            </w:tcBorders>
            <w:vAlign w:val="bottom"/>
          </w:tcPr>
          <w:p w14:paraId="03E27374" w14:textId="768AB2F5" w:rsidR="001875A6" w:rsidRPr="00D567D0"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1.72</w:t>
            </w:r>
          </w:p>
        </w:tc>
        <w:tc>
          <w:tcPr>
            <w:tcW w:w="1204" w:type="dxa"/>
            <w:tcBorders>
              <w:top w:val="single" w:sz="4" w:space="0" w:color="auto"/>
              <w:left w:val="single" w:sz="4" w:space="0" w:color="auto"/>
              <w:bottom w:val="single" w:sz="4" w:space="0" w:color="auto"/>
              <w:right w:val="single" w:sz="4" w:space="0" w:color="auto"/>
            </w:tcBorders>
            <w:vAlign w:val="bottom"/>
          </w:tcPr>
          <w:p w14:paraId="2173E071" w14:textId="42004B2D" w:rsidR="001875A6" w:rsidRPr="00D567D0"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1.21</w:t>
            </w:r>
          </w:p>
        </w:tc>
        <w:tc>
          <w:tcPr>
            <w:tcW w:w="1205" w:type="dxa"/>
            <w:tcBorders>
              <w:top w:val="single" w:sz="4" w:space="0" w:color="auto"/>
              <w:left w:val="single" w:sz="4" w:space="0" w:color="auto"/>
              <w:bottom w:val="single" w:sz="4" w:space="0" w:color="auto"/>
              <w:right w:val="single" w:sz="4" w:space="0" w:color="auto"/>
            </w:tcBorders>
            <w:vAlign w:val="bottom"/>
          </w:tcPr>
          <w:p w14:paraId="75760479" w14:textId="2050E606" w:rsidR="001875A6" w:rsidRPr="00D567D0" w:rsidRDefault="001875A6" w:rsidP="001875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0.76</w:t>
            </w:r>
          </w:p>
        </w:tc>
      </w:tr>
    </w:tbl>
    <w:p w14:paraId="6839F506" w14:textId="77777777" w:rsidR="000C7F39" w:rsidRDefault="000C7F39" w:rsidP="000C7F39"/>
    <w:p w14:paraId="6D370E81" w14:textId="088A661A" w:rsidR="000C7F39" w:rsidRDefault="00081365" w:rsidP="00E40E34">
      <w:r>
        <w:rPr>
          <w:b/>
        </w:rPr>
        <w:t xml:space="preserve">Observation: </w:t>
      </w:r>
      <w:r>
        <w:t xml:space="preserve">The eMBB latency requirement can be met with all subcarrier spacings even with full </w:t>
      </w:r>
      <w:r w:rsidR="00D87728">
        <w:t>14-symbol slot based scheduling with and without HARQ.</w:t>
      </w:r>
    </w:p>
    <w:p w14:paraId="39E89166" w14:textId="16D70D09" w:rsidR="00081365" w:rsidRDefault="00081365" w:rsidP="00E40E34">
      <w:r>
        <w:rPr>
          <w:b/>
        </w:rPr>
        <w:t xml:space="preserve">Observation: </w:t>
      </w:r>
      <w:r>
        <w:t>The URLLC latency requirement can be met with 120 kHz subcarrier spacings even with full 14-symbol slot based scheduling and eMBB processing time UE capability</w:t>
      </w:r>
      <w:r w:rsidR="00D87728">
        <w:t xml:space="preserve"> with and without HARQ</w:t>
      </w:r>
      <w:r>
        <w:t>.</w:t>
      </w:r>
    </w:p>
    <w:p w14:paraId="531BC811" w14:textId="77777777" w:rsidR="00D235D5" w:rsidRPr="00081365" w:rsidRDefault="00D235D5" w:rsidP="00E40E34">
      <w:pPr>
        <w:rPr>
          <w:b/>
        </w:rPr>
      </w:pPr>
    </w:p>
    <w:p w14:paraId="29ABB986" w14:textId="48E2EDA0" w:rsidR="00D235D5" w:rsidRDefault="00D235D5" w:rsidP="00D235D5">
      <w:pPr>
        <w:pStyle w:val="Heading2"/>
      </w:pPr>
      <w:r>
        <w:t>2.2</w:t>
      </w:r>
      <w:r w:rsidRPr="0016316A">
        <w:tab/>
      </w:r>
      <w:r>
        <w:t xml:space="preserve">One-way latency with </w:t>
      </w:r>
      <w:r w:rsidR="001E250D">
        <w:t>shortened data allocation</w:t>
      </w:r>
    </w:p>
    <w:p w14:paraId="1275AF1C" w14:textId="76BDD992" w:rsidR="00F1228C" w:rsidRDefault="00F1228C" w:rsidP="00F1228C">
      <w:pPr>
        <w:pStyle w:val="TH"/>
        <w:rPr>
          <w:color w:val="000000"/>
        </w:rPr>
      </w:pPr>
      <w:r w:rsidRPr="0048482F">
        <w:rPr>
          <w:color w:val="000000"/>
        </w:rPr>
        <w:t xml:space="preserve">Table </w:t>
      </w:r>
      <w:r w:rsidR="004F27A3">
        <w:rPr>
          <w:color w:val="000000"/>
        </w:rPr>
        <w:t>5</w:t>
      </w:r>
      <w:r w:rsidRPr="0048482F">
        <w:rPr>
          <w:color w:val="000000"/>
        </w:rPr>
        <w:t xml:space="preserve">: </w:t>
      </w:r>
      <w:r>
        <w:rPr>
          <w:color w:val="000000"/>
        </w:rPr>
        <w:t>Uplink UP latency, 7-symbol scheduling period, 10% HARQ retransmissions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F1228C" w:rsidRPr="00E40E34" w14:paraId="3D42736F" w14:textId="77777777" w:rsidTr="0040450A">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47CB8336"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657597BD"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B4B27CA"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F1228C" w:rsidRPr="00E40E34" w14:paraId="518A1EF1" w14:textId="77777777" w:rsidTr="0040450A">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533753"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87E485D"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AAF020"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4BCADB62"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404F1DB0"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3632AFAC"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4F27A3" w:rsidRPr="00E40E34" w14:paraId="63F5452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AD1EC00"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79DC9"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64CDD12" w14:textId="17FD49B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1DC9C618" w14:textId="5B1C5556"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60C1564A" w14:textId="240FE1F5"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74185156" w14:textId="3F4E72B6"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32</w:t>
            </w:r>
          </w:p>
        </w:tc>
      </w:tr>
      <w:tr w:rsidR="004F27A3" w:rsidRPr="00E40E34" w14:paraId="75A6D550"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369EA9D"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A6AE5"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C38F36" w14:textId="19C451D1"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7D59D10C" w14:textId="1F3B4EE6"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79B5AFAB" w14:textId="7F003BD0"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0625</w:t>
            </w:r>
          </w:p>
        </w:tc>
        <w:tc>
          <w:tcPr>
            <w:tcW w:w="1205" w:type="dxa"/>
            <w:tcBorders>
              <w:top w:val="single" w:sz="4" w:space="0" w:color="auto"/>
              <w:left w:val="single" w:sz="4" w:space="0" w:color="auto"/>
              <w:bottom w:val="single" w:sz="4" w:space="0" w:color="auto"/>
              <w:right w:val="single" w:sz="4" w:space="0" w:color="auto"/>
            </w:tcBorders>
            <w:vAlign w:val="bottom"/>
          </w:tcPr>
          <w:p w14:paraId="4A212C21" w14:textId="6E277C09"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03125</w:t>
            </w:r>
          </w:p>
        </w:tc>
      </w:tr>
      <w:tr w:rsidR="004F27A3" w:rsidRPr="00E40E34" w14:paraId="2E1B19C5"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C524A69"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D6ACC"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F6E6FA" w14:textId="382603FC"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120800FB" w14:textId="5FB72FD9"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581A4FD5" w14:textId="2C7E60C3"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0475967E" w14:textId="10637ADB"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0625</w:t>
            </w:r>
          </w:p>
        </w:tc>
      </w:tr>
      <w:tr w:rsidR="004F27A3" w:rsidRPr="00E40E34" w14:paraId="5F7025D6"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0B864AB"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AE69D"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Pr="00E40E34">
              <w:rPr>
                <w:rFonts w:eastAsia="Times New Roman"/>
                <w:sz w:val="18"/>
                <w:lang w:val="fr-FR"/>
              </w:rPr>
              <w:t>HARQ retransmission</w:t>
            </w:r>
            <w:r>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06DDD7D" w14:textId="0F59C8E3"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.24</w:t>
            </w:r>
          </w:p>
        </w:tc>
        <w:tc>
          <w:tcPr>
            <w:tcW w:w="1205" w:type="dxa"/>
            <w:tcBorders>
              <w:top w:val="single" w:sz="4" w:space="0" w:color="auto"/>
              <w:left w:val="single" w:sz="4" w:space="0" w:color="auto"/>
              <w:bottom w:val="single" w:sz="4" w:space="0" w:color="auto"/>
              <w:right w:val="single" w:sz="4" w:space="0" w:color="auto"/>
            </w:tcBorders>
            <w:vAlign w:val="bottom"/>
          </w:tcPr>
          <w:p w14:paraId="71D6F70C" w14:textId="147FF95E"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.13</w:t>
            </w:r>
          </w:p>
        </w:tc>
        <w:tc>
          <w:tcPr>
            <w:tcW w:w="1204" w:type="dxa"/>
            <w:tcBorders>
              <w:top w:val="single" w:sz="4" w:space="0" w:color="auto"/>
              <w:left w:val="single" w:sz="4" w:space="0" w:color="auto"/>
              <w:bottom w:val="single" w:sz="4" w:space="0" w:color="auto"/>
              <w:right w:val="single" w:sz="4" w:space="0" w:color="auto"/>
            </w:tcBorders>
            <w:vAlign w:val="bottom"/>
          </w:tcPr>
          <w:p w14:paraId="5ED0841D" w14:textId="4DC7D8E0"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.098</w:t>
            </w:r>
          </w:p>
        </w:tc>
        <w:tc>
          <w:tcPr>
            <w:tcW w:w="1205" w:type="dxa"/>
            <w:tcBorders>
              <w:top w:val="single" w:sz="4" w:space="0" w:color="auto"/>
              <w:left w:val="single" w:sz="4" w:space="0" w:color="auto"/>
              <w:bottom w:val="single" w:sz="4" w:space="0" w:color="auto"/>
              <w:right w:val="single" w:sz="4" w:space="0" w:color="auto"/>
            </w:tcBorders>
            <w:vAlign w:val="bottom"/>
          </w:tcPr>
          <w:p w14:paraId="00693703" w14:textId="61B9BBEF"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.063</w:t>
            </w:r>
          </w:p>
        </w:tc>
      </w:tr>
      <w:tr w:rsidR="004F27A3" w:rsidRPr="00E40E34" w14:paraId="612ED33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6861FA"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396DF"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23FEE50" w14:textId="4206F0A1"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69A62BEE" w14:textId="79BFD2C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26F0447F" w14:textId="34D41019"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6A80905B" w14:textId="61C18FC6"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18</w:t>
            </w:r>
          </w:p>
        </w:tc>
      </w:tr>
      <w:tr w:rsidR="004F27A3" w:rsidRPr="00E40E34" w14:paraId="2E26B3D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68DA5D"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8DFA47"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C73D21" w14:textId="25A4242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1880CB78" w14:textId="6DB5D2F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200A8214" w14:textId="76F8773A"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0625</w:t>
            </w:r>
          </w:p>
        </w:tc>
        <w:tc>
          <w:tcPr>
            <w:tcW w:w="1205" w:type="dxa"/>
            <w:tcBorders>
              <w:top w:val="single" w:sz="4" w:space="0" w:color="auto"/>
              <w:left w:val="single" w:sz="4" w:space="0" w:color="auto"/>
              <w:bottom w:val="single" w:sz="4" w:space="0" w:color="auto"/>
              <w:right w:val="single" w:sz="4" w:space="0" w:color="auto"/>
            </w:tcBorders>
            <w:vAlign w:val="bottom"/>
          </w:tcPr>
          <w:p w14:paraId="4E2CF7AE" w14:textId="48FEAFE8"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03125</w:t>
            </w:r>
          </w:p>
        </w:tc>
      </w:tr>
      <w:tr w:rsidR="004F27A3" w:rsidRPr="00E40E34" w14:paraId="35150667"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CD1818"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2208EA"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Transmission of the scheduling request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BCDBB1" w14:textId="75AF551B"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2C44D13F" w14:textId="24CC9C48"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671C1D59" w14:textId="32B0CE7E"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3C9ED9C4" w14:textId="11E1F365"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.0089</w:t>
            </w:r>
          </w:p>
        </w:tc>
      </w:tr>
      <w:tr w:rsidR="004F27A3" w:rsidRPr="00E40E34" w14:paraId="08C5018E"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A35ADD"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181AA"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9382523" w14:textId="0E489E5B"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19F57A0C" w14:textId="1567FFAE"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7957D906" w14:textId="141D6D7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3A2DC400" w14:textId="76846C84"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32</w:t>
            </w:r>
          </w:p>
        </w:tc>
      </w:tr>
      <w:tr w:rsidR="004F27A3" w:rsidRPr="00E40E34" w14:paraId="25D4E1A8"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D957FE"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14F9E"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428178B" w14:textId="362A2944"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211C23B6" w14:textId="1BBD6049"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4F92CC64" w14:textId="2BF3462A"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0625</w:t>
            </w:r>
          </w:p>
        </w:tc>
        <w:tc>
          <w:tcPr>
            <w:tcW w:w="1205" w:type="dxa"/>
            <w:tcBorders>
              <w:top w:val="single" w:sz="4" w:space="0" w:color="auto"/>
              <w:left w:val="single" w:sz="4" w:space="0" w:color="auto"/>
              <w:bottom w:val="single" w:sz="4" w:space="0" w:color="auto"/>
              <w:right w:val="single" w:sz="4" w:space="0" w:color="auto"/>
            </w:tcBorders>
            <w:vAlign w:val="bottom"/>
          </w:tcPr>
          <w:p w14:paraId="4DB7F8E9" w14:textId="1D5E6CD6"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03125</w:t>
            </w:r>
          </w:p>
        </w:tc>
      </w:tr>
      <w:tr w:rsidR="004F27A3" w:rsidRPr="00E40E34" w14:paraId="06EBD203"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E1A9CB"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BC0B0"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D5C082A" w14:textId="7B529209"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5EB20022" w14:textId="45D6E566"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6DBC0020" w14:textId="7A88DAF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605DBB6B" w14:textId="6D97CE63"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0625</w:t>
            </w:r>
          </w:p>
        </w:tc>
      </w:tr>
      <w:tr w:rsidR="004F27A3" w:rsidRPr="00E40E34" w14:paraId="5E3E3F07"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FE48446"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33A56"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2D1C4F8" w14:textId="67ADBA31"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647E1BC2" w14:textId="6582024F"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54FBCE1F" w14:textId="4EBD88A4"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5B1F63A3" w14:textId="410699EB"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18</w:t>
            </w:r>
          </w:p>
        </w:tc>
      </w:tr>
      <w:tr w:rsidR="004F27A3" w:rsidRPr="00E40E34" w14:paraId="6249AEC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504CF14"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8FC71" w14:textId="77777777"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6497482" w14:textId="346540C9"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2</w:t>
            </w:r>
            <w:r w:rsidR="00D76299" w:rsidRPr="00D76299">
              <w:rPr>
                <w:rFonts w:eastAsia="Times New Roman"/>
                <w:b/>
                <w:sz w:val="18"/>
                <w:lang w:val="fr-FR"/>
              </w:rPr>
              <w:t>.27</w:t>
            </w:r>
          </w:p>
        </w:tc>
        <w:tc>
          <w:tcPr>
            <w:tcW w:w="1205" w:type="dxa"/>
            <w:tcBorders>
              <w:top w:val="single" w:sz="4" w:space="0" w:color="auto"/>
              <w:left w:val="single" w:sz="4" w:space="0" w:color="auto"/>
              <w:bottom w:val="single" w:sz="4" w:space="0" w:color="auto"/>
              <w:right w:val="single" w:sz="4" w:space="0" w:color="auto"/>
            </w:tcBorders>
            <w:vAlign w:val="bottom"/>
          </w:tcPr>
          <w:p w14:paraId="0B078A01" w14:textId="7774DD5D"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w:t>
            </w:r>
            <w:r w:rsidR="00D76299" w:rsidRPr="00D76299">
              <w:rPr>
                <w:rFonts w:eastAsia="Times New Roman"/>
                <w:b/>
                <w:sz w:val="18"/>
                <w:lang w:val="fr-FR"/>
              </w:rPr>
              <w:t>.30</w:t>
            </w:r>
          </w:p>
        </w:tc>
        <w:tc>
          <w:tcPr>
            <w:tcW w:w="1204" w:type="dxa"/>
            <w:tcBorders>
              <w:top w:val="single" w:sz="4" w:space="0" w:color="auto"/>
              <w:left w:val="single" w:sz="4" w:space="0" w:color="auto"/>
              <w:bottom w:val="single" w:sz="4" w:space="0" w:color="auto"/>
              <w:right w:val="single" w:sz="4" w:space="0" w:color="auto"/>
            </w:tcBorders>
            <w:vAlign w:val="bottom"/>
          </w:tcPr>
          <w:p w14:paraId="3B45F59F" w14:textId="595D29B3"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w:t>
            </w:r>
            <w:r w:rsidR="00D76299" w:rsidRPr="00D76299">
              <w:rPr>
                <w:rFonts w:eastAsia="Times New Roman"/>
                <w:b/>
                <w:sz w:val="18"/>
                <w:lang w:val="fr-FR"/>
              </w:rPr>
              <w:t>.</w:t>
            </w:r>
            <w:r w:rsidRPr="00D76299">
              <w:rPr>
                <w:rFonts w:eastAsia="Times New Roman"/>
                <w:b/>
                <w:sz w:val="18"/>
                <w:lang w:val="fr-FR"/>
              </w:rPr>
              <w:t>995</w:t>
            </w:r>
          </w:p>
        </w:tc>
        <w:tc>
          <w:tcPr>
            <w:tcW w:w="1205" w:type="dxa"/>
            <w:tcBorders>
              <w:top w:val="single" w:sz="4" w:space="0" w:color="auto"/>
              <w:left w:val="single" w:sz="4" w:space="0" w:color="auto"/>
              <w:bottom w:val="single" w:sz="4" w:space="0" w:color="auto"/>
              <w:right w:val="single" w:sz="4" w:space="0" w:color="auto"/>
            </w:tcBorders>
            <w:vAlign w:val="bottom"/>
          </w:tcPr>
          <w:p w14:paraId="05ECA384" w14:textId="5C9D09AE"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w:t>
            </w:r>
            <w:r w:rsidR="00D76299" w:rsidRPr="00D76299">
              <w:rPr>
                <w:rFonts w:eastAsia="Times New Roman"/>
                <w:b/>
                <w:sz w:val="18"/>
                <w:lang w:val="fr-FR"/>
              </w:rPr>
              <w:t>.657</w:t>
            </w:r>
          </w:p>
        </w:tc>
      </w:tr>
    </w:tbl>
    <w:p w14:paraId="3FC21DF8" w14:textId="77777777" w:rsidR="00F1228C" w:rsidRPr="0048482F" w:rsidRDefault="00F1228C" w:rsidP="00F1228C">
      <w:pPr>
        <w:rPr>
          <w:color w:val="000000"/>
        </w:rPr>
      </w:pPr>
    </w:p>
    <w:p w14:paraId="1504969A" w14:textId="6AC583A8" w:rsidR="00F1228C" w:rsidRDefault="00F1228C" w:rsidP="00F1228C">
      <w:pPr>
        <w:pStyle w:val="TH"/>
        <w:rPr>
          <w:color w:val="000000"/>
        </w:rPr>
      </w:pPr>
      <w:r w:rsidRPr="0048482F">
        <w:rPr>
          <w:color w:val="000000"/>
        </w:rPr>
        <w:t xml:space="preserve">Table </w:t>
      </w:r>
      <w:r w:rsidR="004F27A3">
        <w:rPr>
          <w:color w:val="000000"/>
        </w:rPr>
        <w:t>6</w:t>
      </w:r>
      <w:r w:rsidRPr="0048482F">
        <w:rPr>
          <w:color w:val="000000"/>
        </w:rPr>
        <w:t xml:space="preserve">: </w:t>
      </w:r>
      <w:r>
        <w:rPr>
          <w:color w:val="000000"/>
        </w:rPr>
        <w:t>Downlink UP latency, 7-symbol scheduling period, 10% HARQ retransmissions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F1228C" w:rsidRPr="00E40E34" w14:paraId="7231CD28" w14:textId="77777777" w:rsidTr="0040450A">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6C124DD0"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1540036D"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3D01E93"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F1228C" w:rsidRPr="00E40E34" w14:paraId="1A5F1EB2" w14:textId="77777777" w:rsidTr="0040450A">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987CFA"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FF6FFE"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782FC7"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32CDAA3A"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1708511C"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351C5113" w14:textId="77777777" w:rsidR="00F1228C" w:rsidRPr="00E40E34" w:rsidRDefault="00F1228C"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D76299" w:rsidRPr="00E40E34" w14:paraId="10ADF525"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294F81"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BF496"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E42E77A" w14:textId="70387B78"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37B6E3A6" w14:textId="41E59AE9"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7E483736" w14:textId="2074C14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337AFFA4" w14:textId="3A277219"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32</w:t>
            </w:r>
          </w:p>
        </w:tc>
      </w:tr>
      <w:tr w:rsidR="00D76299" w:rsidRPr="00E40E34" w14:paraId="1ADE4B32"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A2599D"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4DFAE"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2161BF6" w14:textId="1650F07E"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253B68B0" w14:textId="3A26C939"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732BE3E1" w14:textId="7D02531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0625</w:t>
            </w:r>
          </w:p>
        </w:tc>
        <w:tc>
          <w:tcPr>
            <w:tcW w:w="1205" w:type="dxa"/>
            <w:tcBorders>
              <w:top w:val="single" w:sz="4" w:space="0" w:color="auto"/>
              <w:left w:val="single" w:sz="4" w:space="0" w:color="auto"/>
              <w:bottom w:val="single" w:sz="4" w:space="0" w:color="auto"/>
              <w:right w:val="single" w:sz="4" w:space="0" w:color="auto"/>
            </w:tcBorders>
            <w:vAlign w:val="bottom"/>
          </w:tcPr>
          <w:p w14:paraId="75D22B91" w14:textId="5D399854"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03125</w:t>
            </w:r>
          </w:p>
        </w:tc>
      </w:tr>
      <w:tr w:rsidR="00D76299" w:rsidRPr="00E40E34" w14:paraId="287E5717"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CF777D5"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D08D6"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B08C725" w14:textId="0595B0C0"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3ACCA245" w14:textId="5AAA6E3F"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577A0403" w14:textId="57543F14"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7EF8C3D9" w14:textId="5604B416"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0625</w:t>
            </w:r>
          </w:p>
        </w:tc>
      </w:tr>
      <w:tr w:rsidR="00D76299" w:rsidRPr="00E40E34" w14:paraId="413EAC60"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1DFDF8E"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00807"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Pr="00E40E34">
              <w:rPr>
                <w:rFonts w:eastAsia="Times New Roman"/>
                <w:sz w:val="18"/>
                <w:lang w:val="fr-FR"/>
              </w:rPr>
              <w:t>HARQ retransmission</w:t>
            </w:r>
            <w:r>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90CC49" w14:textId="0D7D975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.24</w:t>
            </w:r>
          </w:p>
        </w:tc>
        <w:tc>
          <w:tcPr>
            <w:tcW w:w="1205" w:type="dxa"/>
            <w:tcBorders>
              <w:top w:val="single" w:sz="4" w:space="0" w:color="auto"/>
              <w:left w:val="single" w:sz="4" w:space="0" w:color="auto"/>
              <w:bottom w:val="single" w:sz="4" w:space="0" w:color="auto"/>
              <w:right w:val="single" w:sz="4" w:space="0" w:color="auto"/>
            </w:tcBorders>
            <w:vAlign w:val="bottom"/>
          </w:tcPr>
          <w:p w14:paraId="31F9DAE5" w14:textId="2622EAC6"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.13</w:t>
            </w:r>
          </w:p>
        </w:tc>
        <w:tc>
          <w:tcPr>
            <w:tcW w:w="1204" w:type="dxa"/>
            <w:tcBorders>
              <w:top w:val="single" w:sz="4" w:space="0" w:color="auto"/>
              <w:left w:val="single" w:sz="4" w:space="0" w:color="auto"/>
              <w:bottom w:val="single" w:sz="4" w:space="0" w:color="auto"/>
              <w:right w:val="single" w:sz="4" w:space="0" w:color="auto"/>
            </w:tcBorders>
            <w:vAlign w:val="bottom"/>
          </w:tcPr>
          <w:p w14:paraId="594F5CE1" w14:textId="24957A6F"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.098</w:t>
            </w:r>
          </w:p>
        </w:tc>
        <w:tc>
          <w:tcPr>
            <w:tcW w:w="1205" w:type="dxa"/>
            <w:tcBorders>
              <w:top w:val="single" w:sz="4" w:space="0" w:color="auto"/>
              <w:left w:val="single" w:sz="4" w:space="0" w:color="auto"/>
              <w:bottom w:val="single" w:sz="4" w:space="0" w:color="auto"/>
              <w:right w:val="single" w:sz="4" w:space="0" w:color="auto"/>
            </w:tcBorders>
            <w:vAlign w:val="bottom"/>
          </w:tcPr>
          <w:p w14:paraId="54AB0DD6" w14:textId="1586B943"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.063</w:t>
            </w:r>
          </w:p>
        </w:tc>
      </w:tr>
      <w:tr w:rsidR="00D76299" w:rsidRPr="00E40E34" w14:paraId="2EBBE8A2"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67AC5A"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4BCB7E"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CA6F9A" w14:textId="6C7DF702"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1F281DB8" w14:textId="377A065B"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6108ED37" w14:textId="5F52A9FF"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2E813ADC" w14:textId="01508CC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18</w:t>
            </w:r>
          </w:p>
        </w:tc>
      </w:tr>
      <w:tr w:rsidR="00D76299" w:rsidRPr="00E40E34" w14:paraId="66ABF058"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D8591A"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DF3ADE"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DE263BD" w14:textId="0A3592C7"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311924B3" w14:textId="444C7FA9"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2CA1B51B" w14:textId="45CA518B"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0625</w:t>
            </w:r>
          </w:p>
        </w:tc>
        <w:tc>
          <w:tcPr>
            <w:tcW w:w="1205" w:type="dxa"/>
            <w:tcBorders>
              <w:top w:val="single" w:sz="4" w:space="0" w:color="auto"/>
              <w:left w:val="single" w:sz="4" w:space="0" w:color="auto"/>
              <w:bottom w:val="single" w:sz="4" w:space="0" w:color="auto"/>
              <w:right w:val="single" w:sz="4" w:space="0" w:color="auto"/>
            </w:tcBorders>
            <w:vAlign w:val="bottom"/>
          </w:tcPr>
          <w:p w14:paraId="52AD8AA0" w14:textId="7DA72D3D"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03125</w:t>
            </w:r>
          </w:p>
        </w:tc>
      </w:tr>
      <w:tr w:rsidR="00D76299" w:rsidRPr="00E40E34" w14:paraId="7468E95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304019"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80101"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NACK transmisssion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EB825F" w14:textId="117F8502"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13F5257F" w14:textId="641E5D57"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3EAC2858" w14:textId="7BEFB49C"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6D947C13" w14:textId="35F0B4FE"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2B45C863"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CDE71B"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7F1EB"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47888A1" w14:textId="6E5C3289"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7F1E7488" w14:textId="620BAFCC"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4E6982C3" w14:textId="75641307"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40CA4855" w14:textId="1B3ADF4B"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32</w:t>
            </w:r>
          </w:p>
        </w:tc>
      </w:tr>
      <w:tr w:rsidR="00D76299" w:rsidRPr="00E40E34" w14:paraId="1369BDBC"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2539D5"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87F3D"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A61F5A" w14:textId="3C94FB84"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25</w:t>
            </w:r>
          </w:p>
        </w:tc>
        <w:tc>
          <w:tcPr>
            <w:tcW w:w="1205" w:type="dxa"/>
            <w:tcBorders>
              <w:top w:val="single" w:sz="4" w:space="0" w:color="auto"/>
              <w:left w:val="single" w:sz="4" w:space="0" w:color="auto"/>
              <w:bottom w:val="single" w:sz="4" w:space="0" w:color="auto"/>
              <w:right w:val="single" w:sz="4" w:space="0" w:color="auto"/>
            </w:tcBorders>
            <w:vAlign w:val="bottom"/>
          </w:tcPr>
          <w:p w14:paraId="4E0D9184" w14:textId="3A81C46E"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79945C47" w14:textId="1F5982C2"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0625</w:t>
            </w:r>
          </w:p>
        </w:tc>
        <w:tc>
          <w:tcPr>
            <w:tcW w:w="1205" w:type="dxa"/>
            <w:tcBorders>
              <w:top w:val="single" w:sz="4" w:space="0" w:color="auto"/>
              <w:left w:val="single" w:sz="4" w:space="0" w:color="auto"/>
              <w:bottom w:val="single" w:sz="4" w:space="0" w:color="auto"/>
              <w:right w:val="single" w:sz="4" w:space="0" w:color="auto"/>
            </w:tcBorders>
            <w:vAlign w:val="bottom"/>
          </w:tcPr>
          <w:p w14:paraId="4BA4FC24" w14:textId="47FA1B4D"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03125</w:t>
            </w:r>
          </w:p>
        </w:tc>
      </w:tr>
      <w:tr w:rsidR="00D76299" w:rsidRPr="00E40E34" w14:paraId="14F57538"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A081CE"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091A1"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FFA680" w14:textId="60F6361B"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w:t>
            </w:r>
          </w:p>
        </w:tc>
        <w:tc>
          <w:tcPr>
            <w:tcW w:w="1205" w:type="dxa"/>
            <w:tcBorders>
              <w:top w:val="single" w:sz="4" w:space="0" w:color="auto"/>
              <w:left w:val="single" w:sz="4" w:space="0" w:color="auto"/>
              <w:bottom w:val="single" w:sz="4" w:space="0" w:color="auto"/>
              <w:right w:val="single" w:sz="4" w:space="0" w:color="auto"/>
            </w:tcBorders>
            <w:vAlign w:val="bottom"/>
          </w:tcPr>
          <w:p w14:paraId="56A3749C" w14:textId="6086A18B"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25</w:t>
            </w:r>
          </w:p>
        </w:tc>
        <w:tc>
          <w:tcPr>
            <w:tcW w:w="1204" w:type="dxa"/>
            <w:tcBorders>
              <w:top w:val="single" w:sz="4" w:space="0" w:color="auto"/>
              <w:left w:val="single" w:sz="4" w:space="0" w:color="auto"/>
              <w:bottom w:val="single" w:sz="4" w:space="0" w:color="auto"/>
              <w:right w:val="single" w:sz="4" w:space="0" w:color="auto"/>
            </w:tcBorders>
            <w:vAlign w:val="bottom"/>
          </w:tcPr>
          <w:p w14:paraId="57BD6507" w14:textId="27F03561"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125</w:t>
            </w:r>
          </w:p>
        </w:tc>
        <w:tc>
          <w:tcPr>
            <w:tcW w:w="1205" w:type="dxa"/>
            <w:tcBorders>
              <w:top w:val="single" w:sz="4" w:space="0" w:color="auto"/>
              <w:left w:val="single" w:sz="4" w:space="0" w:color="auto"/>
              <w:bottom w:val="single" w:sz="4" w:space="0" w:color="auto"/>
              <w:right w:val="single" w:sz="4" w:space="0" w:color="auto"/>
            </w:tcBorders>
            <w:vAlign w:val="bottom"/>
          </w:tcPr>
          <w:p w14:paraId="17D9AE03" w14:textId="453C8296"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0625</w:t>
            </w:r>
          </w:p>
        </w:tc>
      </w:tr>
      <w:tr w:rsidR="00D76299" w:rsidRPr="00E40E34" w14:paraId="42499FD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79EADCD"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7E5DC1"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3DF6524" w14:textId="3D6A7EBF"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6C380079" w14:textId="398D3F74"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3B771F76" w14:textId="7AC8055A"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63FED54C" w14:textId="66824115"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18</w:t>
            </w:r>
          </w:p>
        </w:tc>
      </w:tr>
      <w:tr w:rsidR="00D76299" w:rsidRPr="00E40E34" w14:paraId="38897F6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D8710FF"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3B816" w14:textId="77777777"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0DA1FB2" w14:textId="2E07B858"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2.27</w:t>
            </w:r>
          </w:p>
        </w:tc>
        <w:tc>
          <w:tcPr>
            <w:tcW w:w="1205" w:type="dxa"/>
            <w:tcBorders>
              <w:top w:val="single" w:sz="4" w:space="0" w:color="auto"/>
              <w:left w:val="single" w:sz="4" w:space="0" w:color="auto"/>
              <w:bottom w:val="single" w:sz="4" w:space="0" w:color="auto"/>
              <w:right w:val="single" w:sz="4" w:space="0" w:color="auto"/>
            </w:tcBorders>
            <w:vAlign w:val="bottom"/>
          </w:tcPr>
          <w:p w14:paraId="2AFEEB99" w14:textId="7937C927"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1.30</w:t>
            </w:r>
          </w:p>
        </w:tc>
        <w:tc>
          <w:tcPr>
            <w:tcW w:w="1204" w:type="dxa"/>
            <w:tcBorders>
              <w:top w:val="single" w:sz="4" w:space="0" w:color="auto"/>
              <w:left w:val="single" w:sz="4" w:space="0" w:color="auto"/>
              <w:bottom w:val="single" w:sz="4" w:space="0" w:color="auto"/>
              <w:right w:val="single" w:sz="4" w:space="0" w:color="auto"/>
            </w:tcBorders>
            <w:vAlign w:val="bottom"/>
          </w:tcPr>
          <w:p w14:paraId="10A110B2" w14:textId="6C2CDE6B"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0.995</w:t>
            </w:r>
          </w:p>
        </w:tc>
        <w:tc>
          <w:tcPr>
            <w:tcW w:w="1205" w:type="dxa"/>
            <w:tcBorders>
              <w:top w:val="single" w:sz="4" w:space="0" w:color="auto"/>
              <w:left w:val="single" w:sz="4" w:space="0" w:color="auto"/>
              <w:bottom w:val="single" w:sz="4" w:space="0" w:color="auto"/>
              <w:right w:val="single" w:sz="4" w:space="0" w:color="auto"/>
            </w:tcBorders>
            <w:vAlign w:val="bottom"/>
          </w:tcPr>
          <w:p w14:paraId="0E0A346A" w14:textId="105D9573"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0.657</w:t>
            </w:r>
          </w:p>
        </w:tc>
      </w:tr>
    </w:tbl>
    <w:p w14:paraId="44C2EDDD" w14:textId="32BC83A4" w:rsidR="001E250D" w:rsidRDefault="001E250D" w:rsidP="001E250D"/>
    <w:p w14:paraId="42B1F02B" w14:textId="7C61FBA3" w:rsidR="004F27A3" w:rsidRDefault="004F27A3" w:rsidP="004F27A3">
      <w:pPr>
        <w:pStyle w:val="TH"/>
        <w:rPr>
          <w:color w:val="000000"/>
        </w:rPr>
      </w:pPr>
      <w:r w:rsidRPr="0048482F">
        <w:rPr>
          <w:color w:val="000000"/>
        </w:rPr>
        <w:lastRenderedPageBreak/>
        <w:t xml:space="preserve">Table </w:t>
      </w:r>
      <w:r>
        <w:rPr>
          <w:color w:val="000000"/>
        </w:rPr>
        <w:t>7</w:t>
      </w:r>
      <w:r w:rsidRPr="0048482F">
        <w:rPr>
          <w:color w:val="000000"/>
        </w:rPr>
        <w:t xml:space="preserve">: </w:t>
      </w:r>
      <w:r>
        <w:rPr>
          <w:color w:val="000000"/>
        </w:rPr>
        <w:t>Uplink UP latency, 4-symbol scheduling period, 10% HARQ retransmissions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4F27A3" w:rsidRPr="00E40E34" w14:paraId="2B13AC64" w14:textId="77777777" w:rsidTr="0040450A">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3F577850"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19AF74F9"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B273B1C"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4F27A3" w:rsidRPr="00E40E34" w14:paraId="1182D64A" w14:textId="77777777" w:rsidTr="0040450A">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C93EB0"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76AEEB"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214410"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623CF9B8"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5844F4DD"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6872A723"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4F27A3" w:rsidRPr="00E40E34" w14:paraId="7CEA893B"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638FED"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55607"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125010" w14:textId="2E58F52B"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0A966A08" w14:textId="2519B4CC"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476E5DD1" w14:textId="514AA1B3"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7011FB81" w14:textId="6AD3B5F1"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32</w:t>
            </w:r>
          </w:p>
        </w:tc>
      </w:tr>
      <w:tr w:rsidR="004F27A3" w:rsidRPr="00E40E34" w14:paraId="3D0E2067"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9FA8EC"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055C1"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78695CC" w14:textId="38AA223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512D6DED" w14:textId="51671240"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56DF0D7D" w14:textId="2507564B"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46155FEF" w14:textId="13ACC459"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.018</w:t>
            </w:r>
          </w:p>
        </w:tc>
      </w:tr>
      <w:tr w:rsidR="004F27A3" w:rsidRPr="00E40E34" w14:paraId="41E7A6E5"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1FDDB52"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3B2B4"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E7B7C07" w14:textId="7796A4B1"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.29</w:t>
            </w:r>
          </w:p>
        </w:tc>
        <w:tc>
          <w:tcPr>
            <w:tcW w:w="1205" w:type="dxa"/>
            <w:tcBorders>
              <w:top w:val="single" w:sz="4" w:space="0" w:color="auto"/>
              <w:left w:val="single" w:sz="4" w:space="0" w:color="auto"/>
              <w:bottom w:val="single" w:sz="4" w:space="0" w:color="auto"/>
              <w:right w:val="single" w:sz="4" w:space="0" w:color="auto"/>
            </w:tcBorders>
            <w:vAlign w:val="bottom"/>
          </w:tcPr>
          <w:p w14:paraId="1252142E" w14:textId="238D03F8"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.14</w:t>
            </w:r>
          </w:p>
        </w:tc>
        <w:tc>
          <w:tcPr>
            <w:tcW w:w="1204" w:type="dxa"/>
            <w:tcBorders>
              <w:top w:val="single" w:sz="4" w:space="0" w:color="auto"/>
              <w:left w:val="single" w:sz="4" w:space="0" w:color="auto"/>
              <w:bottom w:val="single" w:sz="4" w:space="0" w:color="auto"/>
              <w:right w:val="single" w:sz="4" w:space="0" w:color="auto"/>
            </w:tcBorders>
            <w:vAlign w:val="bottom"/>
          </w:tcPr>
          <w:p w14:paraId="71DCD118" w14:textId="35119D28"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3F4E8240" w14:textId="45004425"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.036</w:t>
            </w:r>
          </w:p>
        </w:tc>
      </w:tr>
      <w:tr w:rsidR="004F27A3" w:rsidRPr="00E40E34" w14:paraId="157052F8"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FA6A44"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B30F"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Pr="00E40E34">
              <w:rPr>
                <w:rFonts w:eastAsia="Times New Roman"/>
                <w:sz w:val="18"/>
                <w:lang w:val="fr-FR"/>
              </w:rPr>
              <w:t>HARQ retransmission</w:t>
            </w:r>
            <w:r>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CA0FFC4" w14:textId="15500BC5"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.19</w:t>
            </w:r>
          </w:p>
        </w:tc>
        <w:tc>
          <w:tcPr>
            <w:tcW w:w="1205" w:type="dxa"/>
            <w:tcBorders>
              <w:top w:val="single" w:sz="4" w:space="0" w:color="auto"/>
              <w:left w:val="single" w:sz="4" w:space="0" w:color="auto"/>
              <w:bottom w:val="single" w:sz="4" w:space="0" w:color="auto"/>
              <w:right w:val="single" w:sz="4" w:space="0" w:color="auto"/>
            </w:tcBorders>
            <w:vAlign w:val="bottom"/>
          </w:tcPr>
          <w:p w14:paraId="478100AF" w14:textId="64A1DCF2"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.11</w:t>
            </w:r>
          </w:p>
        </w:tc>
        <w:tc>
          <w:tcPr>
            <w:tcW w:w="1204" w:type="dxa"/>
            <w:tcBorders>
              <w:top w:val="single" w:sz="4" w:space="0" w:color="auto"/>
              <w:left w:val="single" w:sz="4" w:space="0" w:color="auto"/>
              <w:bottom w:val="single" w:sz="4" w:space="0" w:color="auto"/>
              <w:right w:val="single" w:sz="4" w:space="0" w:color="auto"/>
            </w:tcBorders>
            <w:vAlign w:val="bottom"/>
          </w:tcPr>
          <w:p w14:paraId="3B04046E" w14:textId="65E773F4"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.087</w:t>
            </w:r>
          </w:p>
        </w:tc>
        <w:tc>
          <w:tcPr>
            <w:tcW w:w="1205" w:type="dxa"/>
            <w:tcBorders>
              <w:top w:val="single" w:sz="4" w:space="0" w:color="auto"/>
              <w:left w:val="single" w:sz="4" w:space="0" w:color="auto"/>
              <w:bottom w:val="single" w:sz="4" w:space="0" w:color="auto"/>
              <w:right w:val="single" w:sz="4" w:space="0" w:color="auto"/>
            </w:tcBorders>
            <w:vAlign w:val="bottom"/>
          </w:tcPr>
          <w:p w14:paraId="242AB50C" w14:textId="527D57AF"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.058</w:t>
            </w:r>
          </w:p>
        </w:tc>
      </w:tr>
      <w:tr w:rsidR="004F27A3" w:rsidRPr="00E40E34" w14:paraId="65F9006D"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2BC41F"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0F8C70"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8B80DA" w14:textId="6415963F"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24DAEEB5" w14:textId="332FF3B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7E04627A" w14:textId="78B85208"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0942E287" w14:textId="161F2C25"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18</w:t>
            </w:r>
          </w:p>
        </w:tc>
      </w:tr>
      <w:tr w:rsidR="00D76299" w:rsidRPr="00E40E34" w14:paraId="75E1F79E"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9235F5"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CC21C"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01F784D" w14:textId="476D2305"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1256EA6E" w14:textId="3A1FFA03"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2B6C4A3D" w14:textId="2BD52F53"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7468DC8D" w14:textId="12FCD19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D76299" w:rsidRPr="00E40E34" w14:paraId="6F5573F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E565E6"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3325A"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Transmission of the scheduling request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2F5BAC" w14:textId="7ED04AD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52DC9912" w14:textId="40E224EC"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73E91B3B" w14:textId="68519CC9"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50C6A284" w14:textId="68B3A841"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4F27A3" w:rsidRPr="00E40E34" w14:paraId="59CFEBF4"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4FF9DE"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3199C8"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E56939" w14:textId="41E6919C"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7C0261D5" w14:textId="7BEC55E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02701614" w14:textId="5F97C433"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210BB949" w14:textId="56AF7D2F"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32</w:t>
            </w:r>
          </w:p>
        </w:tc>
      </w:tr>
      <w:tr w:rsidR="00D76299" w:rsidRPr="00E40E34" w14:paraId="7AD40049"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9BD698"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44EBA"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7CCF050" w14:textId="1FDC4666"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1C2C167D" w14:textId="79D32F6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626782B0" w14:textId="33385941"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380D8C81" w14:textId="03655EB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D76299" w:rsidRPr="00E40E34" w14:paraId="181E9940"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1BDF0A"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485979"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9D64CD" w14:textId="2FE93481"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.29</w:t>
            </w:r>
          </w:p>
        </w:tc>
        <w:tc>
          <w:tcPr>
            <w:tcW w:w="1205" w:type="dxa"/>
            <w:tcBorders>
              <w:top w:val="single" w:sz="4" w:space="0" w:color="auto"/>
              <w:left w:val="single" w:sz="4" w:space="0" w:color="auto"/>
              <w:bottom w:val="single" w:sz="4" w:space="0" w:color="auto"/>
              <w:right w:val="single" w:sz="4" w:space="0" w:color="auto"/>
            </w:tcBorders>
            <w:vAlign w:val="bottom"/>
          </w:tcPr>
          <w:p w14:paraId="1D30F167" w14:textId="4F2AD798"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4" w:type="dxa"/>
            <w:tcBorders>
              <w:top w:val="single" w:sz="4" w:space="0" w:color="auto"/>
              <w:left w:val="single" w:sz="4" w:space="0" w:color="auto"/>
              <w:bottom w:val="single" w:sz="4" w:space="0" w:color="auto"/>
              <w:right w:val="single" w:sz="4" w:space="0" w:color="auto"/>
            </w:tcBorders>
            <w:vAlign w:val="bottom"/>
          </w:tcPr>
          <w:p w14:paraId="79A9C997" w14:textId="715E92F9"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01A7A982" w14:textId="3829ADA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r>
      <w:tr w:rsidR="004F27A3" w:rsidRPr="00E40E34" w14:paraId="17C8FDB6"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E9E87E"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9109C"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54F294E" w14:textId="6597A301"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58F08042" w14:textId="319B12E8"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1D754589" w14:textId="6A8F36EA"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36F95F47" w14:textId="4983A8C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18</w:t>
            </w:r>
          </w:p>
        </w:tc>
      </w:tr>
      <w:tr w:rsidR="004F27A3" w:rsidRPr="00E40E34" w14:paraId="283EC09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4B9FD92"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18455" w14:textId="77777777"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27E96DB" w14:textId="0A9A3874"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w:t>
            </w:r>
            <w:r w:rsidR="00D76299" w:rsidRPr="00D76299">
              <w:rPr>
                <w:rFonts w:eastAsia="Times New Roman"/>
                <w:b/>
                <w:sz w:val="18"/>
                <w:lang w:val="fr-FR"/>
              </w:rPr>
              <w:t>.90</w:t>
            </w:r>
          </w:p>
        </w:tc>
        <w:tc>
          <w:tcPr>
            <w:tcW w:w="1205" w:type="dxa"/>
            <w:tcBorders>
              <w:top w:val="single" w:sz="4" w:space="0" w:color="auto"/>
              <w:left w:val="single" w:sz="4" w:space="0" w:color="auto"/>
              <w:bottom w:val="single" w:sz="4" w:space="0" w:color="auto"/>
              <w:right w:val="single" w:sz="4" w:space="0" w:color="auto"/>
            </w:tcBorders>
            <w:vAlign w:val="bottom"/>
          </w:tcPr>
          <w:p w14:paraId="7D6E3190" w14:textId="65AC1C2D"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w:t>
            </w:r>
            <w:r w:rsidR="00D76299" w:rsidRPr="00D76299">
              <w:rPr>
                <w:rFonts w:eastAsia="Times New Roman"/>
                <w:b/>
                <w:sz w:val="18"/>
                <w:lang w:val="fr-FR"/>
              </w:rPr>
              <w:t>.12</w:t>
            </w:r>
          </w:p>
        </w:tc>
        <w:tc>
          <w:tcPr>
            <w:tcW w:w="1204" w:type="dxa"/>
            <w:tcBorders>
              <w:top w:val="single" w:sz="4" w:space="0" w:color="auto"/>
              <w:left w:val="single" w:sz="4" w:space="0" w:color="auto"/>
              <w:bottom w:val="single" w:sz="4" w:space="0" w:color="auto"/>
              <w:right w:val="single" w:sz="4" w:space="0" w:color="auto"/>
            </w:tcBorders>
            <w:vAlign w:val="bottom"/>
          </w:tcPr>
          <w:p w14:paraId="077051A2" w14:textId="0FE2C761"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w:t>
            </w:r>
            <w:r w:rsidR="00D76299" w:rsidRPr="00D76299">
              <w:rPr>
                <w:rFonts w:eastAsia="Times New Roman"/>
                <w:b/>
                <w:sz w:val="18"/>
                <w:lang w:val="fr-FR"/>
              </w:rPr>
              <w:t>.904</w:t>
            </w:r>
          </w:p>
        </w:tc>
        <w:tc>
          <w:tcPr>
            <w:tcW w:w="1205" w:type="dxa"/>
            <w:tcBorders>
              <w:top w:val="single" w:sz="4" w:space="0" w:color="auto"/>
              <w:left w:val="single" w:sz="4" w:space="0" w:color="auto"/>
              <w:bottom w:val="single" w:sz="4" w:space="0" w:color="auto"/>
              <w:right w:val="single" w:sz="4" w:space="0" w:color="auto"/>
            </w:tcBorders>
            <w:vAlign w:val="bottom"/>
          </w:tcPr>
          <w:p w14:paraId="7AF8721D" w14:textId="1BC3193F"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w:t>
            </w:r>
            <w:r w:rsidR="00D76299" w:rsidRPr="00D76299">
              <w:rPr>
                <w:rFonts w:eastAsia="Times New Roman"/>
                <w:b/>
                <w:sz w:val="18"/>
                <w:lang w:val="fr-FR"/>
              </w:rPr>
              <w:t>.612</w:t>
            </w:r>
          </w:p>
        </w:tc>
      </w:tr>
    </w:tbl>
    <w:p w14:paraId="0A6E423C" w14:textId="77777777" w:rsidR="004F27A3" w:rsidRPr="0048482F" w:rsidRDefault="004F27A3" w:rsidP="004F27A3">
      <w:pPr>
        <w:rPr>
          <w:color w:val="000000"/>
        </w:rPr>
      </w:pPr>
    </w:p>
    <w:p w14:paraId="42EFBD2E" w14:textId="7EE1F856" w:rsidR="004F27A3" w:rsidRDefault="004F27A3" w:rsidP="004F27A3">
      <w:pPr>
        <w:pStyle w:val="TH"/>
        <w:rPr>
          <w:color w:val="000000"/>
        </w:rPr>
      </w:pPr>
      <w:r w:rsidRPr="0048482F">
        <w:rPr>
          <w:color w:val="000000"/>
        </w:rPr>
        <w:t xml:space="preserve">Table </w:t>
      </w:r>
      <w:r>
        <w:rPr>
          <w:color w:val="000000"/>
        </w:rPr>
        <w:t>8</w:t>
      </w:r>
      <w:r w:rsidRPr="0048482F">
        <w:rPr>
          <w:color w:val="000000"/>
        </w:rPr>
        <w:t xml:space="preserve">: </w:t>
      </w:r>
      <w:r>
        <w:rPr>
          <w:color w:val="000000"/>
        </w:rPr>
        <w:t>Downlink UP latency, 4-symbol scheduling period, 10% HARQ retransmissions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4F27A3" w:rsidRPr="00E40E34" w14:paraId="7FD17509" w14:textId="77777777" w:rsidTr="0040450A">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02396F32"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706B90B3"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9B246E"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4F27A3" w:rsidRPr="00E40E34" w14:paraId="2C7370B0" w14:textId="77777777" w:rsidTr="0040450A">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83DBBF"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92036E"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9A7305"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763B5B68"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5E2EA7C1"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3EE6846F"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D76299" w:rsidRPr="00E40E34" w14:paraId="7EBF6183"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B6EC06"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98515"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C36DD6" w14:textId="597BF1B1"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1559AAA6" w14:textId="642AC0BF"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2BF4581B" w14:textId="19756BD4"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57E4C751" w14:textId="1A943CEB"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32</w:t>
            </w:r>
          </w:p>
        </w:tc>
      </w:tr>
      <w:tr w:rsidR="00D76299" w:rsidRPr="00E40E34" w14:paraId="6B8F9D6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F0CDECC"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BE37D"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E33921" w14:textId="2A1D5EB9"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4313979B" w14:textId="5D0D95D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61ABEF5F" w14:textId="4F58F24A"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1C0AF617" w14:textId="07DDA728"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D76299" w:rsidRPr="00E40E34" w14:paraId="48CD29E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9587F2"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D5CE8"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831EBDA" w14:textId="2140AB48"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.29</w:t>
            </w:r>
          </w:p>
        </w:tc>
        <w:tc>
          <w:tcPr>
            <w:tcW w:w="1205" w:type="dxa"/>
            <w:tcBorders>
              <w:top w:val="single" w:sz="4" w:space="0" w:color="auto"/>
              <w:left w:val="single" w:sz="4" w:space="0" w:color="auto"/>
              <w:bottom w:val="single" w:sz="4" w:space="0" w:color="auto"/>
              <w:right w:val="single" w:sz="4" w:space="0" w:color="auto"/>
            </w:tcBorders>
            <w:vAlign w:val="bottom"/>
          </w:tcPr>
          <w:p w14:paraId="4E31CD2E" w14:textId="5F77368E"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4" w:type="dxa"/>
            <w:tcBorders>
              <w:top w:val="single" w:sz="4" w:space="0" w:color="auto"/>
              <w:left w:val="single" w:sz="4" w:space="0" w:color="auto"/>
              <w:bottom w:val="single" w:sz="4" w:space="0" w:color="auto"/>
              <w:right w:val="single" w:sz="4" w:space="0" w:color="auto"/>
            </w:tcBorders>
            <w:vAlign w:val="bottom"/>
          </w:tcPr>
          <w:p w14:paraId="67994662" w14:textId="4B19B0AA"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7E2E1449" w14:textId="64DF28E0"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r>
      <w:tr w:rsidR="00D76299" w:rsidRPr="00E40E34" w14:paraId="5A52410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1CE8195"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DD6BE"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Pr="00E40E34">
              <w:rPr>
                <w:rFonts w:eastAsia="Times New Roman"/>
                <w:sz w:val="18"/>
                <w:lang w:val="fr-FR"/>
              </w:rPr>
              <w:t>HARQ retransmission</w:t>
            </w:r>
            <w:r>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73417E8" w14:textId="2D32F864"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.19</w:t>
            </w:r>
          </w:p>
        </w:tc>
        <w:tc>
          <w:tcPr>
            <w:tcW w:w="1205" w:type="dxa"/>
            <w:tcBorders>
              <w:top w:val="single" w:sz="4" w:space="0" w:color="auto"/>
              <w:left w:val="single" w:sz="4" w:space="0" w:color="auto"/>
              <w:bottom w:val="single" w:sz="4" w:space="0" w:color="auto"/>
              <w:right w:val="single" w:sz="4" w:space="0" w:color="auto"/>
            </w:tcBorders>
            <w:vAlign w:val="bottom"/>
          </w:tcPr>
          <w:p w14:paraId="34860ACE" w14:textId="3B36431F"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.11</w:t>
            </w:r>
          </w:p>
        </w:tc>
        <w:tc>
          <w:tcPr>
            <w:tcW w:w="1204" w:type="dxa"/>
            <w:tcBorders>
              <w:top w:val="single" w:sz="4" w:space="0" w:color="auto"/>
              <w:left w:val="single" w:sz="4" w:space="0" w:color="auto"/>
              <w:bottom w:val="single" w:sz="4" w:space="0" w:color="auto"/>
              <w:right w:val="single" w:sz="4" w:space="0" w:color="auto"/>
            </w:tcBorders>
            <w:vAlign w:val="bottom"/>
          </w:tcPr>
          <w:p w14:paraId="15594D6A" w14:textId="1437AB08"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.087</w:t>
            </w:r>
          </w:p>
        </w:tc>
        <w:tc>
          <w:tcPr>
            <w:tcW w:w="1205" w:type="dxa"/>
            <w:tcBorders>
              <w:top w:val="single" w:sz="4" w:space="0" w:color="auto"/>
              <w:left w:val="single" w:sz="4" w:space="0" w:color="auto"/>
              <w:bottom w:val="single" w:sz="4" w:space="0" w:color="auto"/>
              <w:right w:val="single" w:sz="4" w:space="0" w:color="auto"/>
            </w:tcBorders>
            <w:vAlign w:val="bottom"/>
          </w:tcPr>
          <w:p w14:paraId="1DFBA76A" w14:textId="10C129ED"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.058</w:t>
            </w:r>
          </w:p>
        </w:tc>
      </w:tr>
      <w:tr w:rsidR="00D76299" w:rsidRPr="00E40E34" w14:paraId="49CCF300"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96B517"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E08A0"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F8DB0BA" w14:textId="0076A5C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39C197CD" w14:textId="5F07738A"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52E97135" w14:textId="5E4968AA"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60A8E102" w14:textId="7D0B48E0"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18</w:t>
            </w:r>
          </w:p>
        </w:tc>
      </w:tr>
      <w:tr w:rsidR="00D76299" w:rsidRPr="00E40E34" w14:paraId="0A15BD77"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9328B5"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D7C32"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E27F33" w14:textId="1E43D857"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7836BD16" w14:textId="49E33964"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6700F4F8" w14:textId="633F8D7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2AC2B13A" w14:textId="17E9FC17"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D76299" w:rsidRPr="00E40E34" w14:paraId="21D112C2"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1224F7"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11468"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NACK transmisssion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E18E392" w14:textId="5E7373C0"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4BDF59BD" w14:textId="58AA9D8D"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528291AF" w14:textId="3B816937"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761BC13C" w14:textId="2A9FD5A6"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61C4D705"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C96EF8"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31FC6"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D6B630" w14:textId="702899E4"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68181F4F" w14:textId="2B7EC39F"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00760BAB" w14:textId="1EAC2746"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4BAA5D29" w14:textId="2A2A8B0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32</w:t>
            </w:r>
          </w:p>
        </w:tc>
      </w:tr>
      <w:tr w:rsidR="00D76299" w:rsidRPr="00E40E34" w14:paraId="642EF1DD"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79BA0D"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35964"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3E934E8" w14:textId="3E488D9A"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549F918E" w14:textId="7628222E"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089FD65F" w14:textId="293A9B9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76EFAF8F" w14:textId="0417FDA6"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D76299" w:rsidRPr="00E40E34" w14:paraId="20D10122"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01A14B"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BDAB"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89A3A0A" w14:textId="3CC30500"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.29</w:t>
            </w:r>
          </w:p>
        </w:tc>
        <w:tc>
          <w:tcPr>
            <w:tcW w:w="1205" w:type="dxa"/>
            <w:tcBorders>
              <w:top w:val="single" w:sz="4" w:space="0" w:color="auto"/>
              <w:left w:val="single" w:sz="4" w:space="0" w:color="auto"/>
              <w:bottom w:val="single" w:sz="4" w:space="0" w:color="auto"/>
              <w:right w:val="single" w:sz="4" w:space="0" w:color="auto"/>
            </w:tcBorders>
            <w:vAlign w:val="bottom"/>
          </w:tcPr>
          <w:p w14:paraId="6FB16147" w14:textId="3F87E6AD"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4" w:type="dxa"/>
            <w:tcBorders>
              <w:top w:val="single" w:sz="4" w:space="0" w:color="auto"/>
              <w:left w:val="single" w:sz="4" w:space="0" w:color="auto"/>
              <w:bottom w:val="single" w:sz="4" w:space="0" w:color="auto"/>
              <w:right w:val="single" w:sz="4" w:space="0" w:color="auto"/>
            </w:tcBorders>
            <w:vAlign w:val="bottom"/>
          </w:tcPr>
          <w:p w14:paraId="02EDE439" w14:textId="0C0B5FA1"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7B5902E5" w14:textId="2862A582"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r>
      <w:tr w:rsidR="00D76299" w:rsidRPr="00E40E34" w14:paraId="56ADECCC"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D253C2A"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81BD52"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448D71E" w14:textId="66D90A09"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09717C0F" w14:textId="005F44C6"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61B0FCFA" w14:textId="219AF77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5DE5DF21" w14:textId="6A9C87E4"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18</w:t>
            </w:r>
          </w:p>
        </w:tc>
      </w:tr>
      <w:tr w:rsidR="00D76299" w:rsidRPr="00E40E34" w14:paraId="3F83C20A"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6238F4"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FE997" w14:textId="77777777"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2136D8" w14:textId="773AF88F"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1.90</w:t>
            </w:r>
          </w:p>
        </w:tc>
        <w:tc>
          <w:tcPr>
            <w:tcW w:w="1205" w:type="dxa"/>
            <w:tcBorders>
              <w:top w:val="single" w:sz="4" w:space="0" w:color="auto"/>
              <w:left w:val="single" w:sz="4" w:space="0" w:color="auto"/>
              <w:bottom w:val="single" w:sz="4" w:space="0" w:color="auto"/>
              <w:right w:val="single" w:sz="4" w:space="0" w:color="auto"/>
            </w:tcBorders>
            <w:vAlign w:val="bottom"/>
          </w:tcPr>
          <w:p w14:paraId="5241F960" w14:textId="42BD475C"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1.12</w:t>
            </w:r>
          </w:p>
        </w:tc>
        <w:tc>
          <w:tcPr>
            <w:tcW w:w="1204" w:type="dxa"/>
            <w:tcBorders>
              <w:top w:val="single" w:sz="4" w:space="0" w:color="auto"/>
              <w:left w:val="single" w:sz="4" w:space="0" w:color="auto"/>
              <w:bottom w:val="single" w:sz="4" w:space="0" w:color="auto"/>
              <w:right w:val="single" w:sz="4" w:space="0" w:color="auto"/>
            </w:tcBorders>
            <w:vAlign w:val="bottom"/>
          </w:tcPr>
          <w:p w14:paraId="4808A9D9" w14:textId="0767D636"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0.904</w:t>
            </w:r>
          </w:p>
        </w:tc>
        <w:tc>
          <w:tcPr>
            <w:tcW w:w="1205" w:type="dxa"/>
            <w:tcBorders>
              <w:top w:val="single" w:sz="4" w:space="0" w:color="auto"/>
              <w:left w:val="single" w:sz="4" w:space="0" w:color="auto"/>
              <w:bottom w:val="single" w:sz="4" w:space="0" w:color="auto"/>
              <w:right w:val="single" w:sz="4" w:space="0" w:color="auto"/>
            </w:tcBorders>
            <w:vAlign w:val="bottom"/>
          </w:tcPr>
          <w:p w14:paraId="0F68B8BC" w14:textId="2AA9F660"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0.612</w:t>
            </w:r>
          </w:p>
        </w:tc>
      </w:tr>
    </w:tbl>
    <w:p w14:paraId="0512F0F1" w14:textId="6B6D7F13" w:rsidR="004F27A3" w:rsidRDefault="004F27A3" w:rsidP="001E250D"/>
    <w:p w14:paraId="3982780A" w14:textId="6D322D2E" w:rsidR="004F27A3" w:rsidRDefault="004F27A3" w:rsidP="004F27A3">
      <w:pPr>
        <w:pStyle w:val="TH"/>
        <w:rPr>
          <w:color w:val="000000"/>
        </w:rPr>
      </w:pPr>
      <w:r w:rsidRPr="0048482F">
        <w:rPr>
          <w:color w:val="000000"/>
        </w:rPr>
        <w:t xml:space="preserve">Table </w:t>
      </w:r>
      <w:r>
        <w:rPr>
          <w:color w:val="000000"/>
        </w:rPr>
        <w:t>9</w:t>
      </w:r>
      <w:r w:rsidRPr="0048482F">
        <w:rPr>
          <w:color w:val="000000"/>
        </w:rPr>
        <w:t xml:space="preserve">: </w:t>
      </w:r>
      <w:r>
        <w:rPr>
          <w:color w:val="000000"/>
        </w:rPr>
        <w:t>Uplink UP latency, 2-symbol scheduling period, 10% HARQ retransmissions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4F27A3" w:rsidRPr="00E40E34" w14:paraId="4396BFD9" w14:textId="77777777" w:rsidTr="0040450A">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5D43F930"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13BB9350"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E0F149E"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4F27A3" w:rsidRPr="00E40E34" w14:paraId="40380019" w14:textId="77777777" w:rsidTr="0040450A">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4AC87E"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FA4964"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DE3CF8"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48D5E669"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50F52EB3"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690D59B9"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4F27A3" w:rsidRPr="00E40E34" w14:paraId="6FC9BEDB"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F689C85"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96133"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922B4EC" w14:textId="6EB05481"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0383A1F2" w14:textId="023BD173"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6BE87D14" w14:textId="3CF71AD8"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511362FF" w14:textId="61E357B1"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32</w:t>
            </w:r>
          </w:p>
        </w:tc>
      </w:tr>
      <w:tr w:rsidR="00D76299" w:rsidRPr="00E40E34" w14:paraId="598B104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ABB8D1"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DDFB13"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DF5D6E0" w14:textId="72D917CD"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6B413A72" w14:textId="12A706F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406C16E8" w14:textId="301B53C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c>
          <w:tcPr>
            <w:tcW w:w="1205" w:type="dxa"/>
            <w:tcBorders>
              <w:top w:val="single" w:sz="4" w:space="0" w:color="auto"/>
              <w:left w:val="single" w:sz="4" w:space="0" w:color="auto"/>
              <w:bottom w:val="single" w:sz="4" w:space="0" w:color="auto"/>
              <w:right w:val="single" w:sz="4" w:space="0" w:color="auto"/>
            </w:tcBorders>
            <w:vAlign w:val="bottom"/>
          </w:tcPr>
          <w:p w14:paraId="0DB7A6EA" w14:textId="4946BF71"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36465EC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FD9478"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59D68"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E46224" w14:textId="340BFE16"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1C95E43C" w14:textId="10AC2E37"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3D618D84" w14:textId="177D4476"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627ED1E0" w14:textId="1F272C30"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4F27A3" w:rsidRPr="00E40E34" w14:paraId="3AD1D427"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AFFC46"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6DD170"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Pr="00E40E34">
              <w:rPr>
                <w:rFonts w:eastAsia="Times New Roman"/>
                <w:sz w:val="18"/>
                <w:lang w:val="fr-FR"/>
              </w:rPr>
              <w:t>HARQ retransmission</w:t>
            </w:r>
            <w:r>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087E85" w14:textId="19CB49E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.16</w:t>
            </w:r>
          </w:p>
        </w:tc>
        <w:tc>
          <w:tcPr>
            <w:tcW w:w="1205" w:type="dxa"/>
            <w:tcBorders>
              <w:top w:val="single" w:sz="4" w:space="0" w:color="auto"/>
              <w:left w:val="single" w:sz="4" w:space="0" w:color="auto"/>
              <w:bottom w:val="single" w:sz="4" w:space="0" w:color="auto"/>
              <w:right w:val="single" w:sz="4" w:space="0" w:color="auto"/>
            </w:tcBorders>
            <w:vAlign w:val="bottom"/>
          </w:tcPr>
          <w:p w14:paraId="4EEA7D12" w14:textId="6EF3A7E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.097</w:t>
            </w:r>
          </w:p>
        </w:tc>
        <w:tc>
          <w:tcPr>
            <w:tcW w:w="1204" w:type="dxa"/>
            <w:tcBorders>
              <w:top w:val="single" w:sz="4" w:space="0" w:color="auto"/>
              <w:left w:val="single" w:sz="4" w:space="0" w:color="auto"/>
              <w:bottom w:val="single" w:sz="4" w:space="0" w:color="auto"/>
              <w:right w:val="single" w:sz="4" w:space="0" w:color="auto"/>
            </w:tcBorders>
            <w:vAlign w:val="bottom"/>
          </w:tcPr>
          <w:p w14:paraId="14CD03B1" w14:textId="0C20B6E2"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.080</w:t>
            </w:r>
          </w:p>
        </w:tc>
        <w:tc>
          <w:tcPr>
            <w:tcW w:w="1205" w:type="dxa"/>
            <w:tcBorders>
              <w:top w:val="single" w:sz="4" w:space="0" w:color="auto"/>
              <w:left w:val="single" w:sz="4" w:space="0" w:color="auto"/>
              <w:bottom w:val="single" w:sz="4" w:space="0" w:color="auto"/>
              <w:right w:val="single" w:sz="4" w:space="0" w:color="auto"/>
            </w:tcBorders>
            <w:vAlign w:val="bottom"/>
          </w:tcPr>
          <w:p w14:paraId="18136336" w14:textId="41C8D110"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.054</w:t>
            </w:r>
          </w:p>
        </w:tc>
      </w:tr>
      <w:tr w:rsidR="004F27A3" w:rsidRPr="00E40E34" w14:paraId="79189C0B"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C4A53A"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3595D"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8846F0" w14:textId="2C407C1C"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57162C4B" w14:textId="55342845"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08AE218D" w14:textId="265F299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1B49CBB5" w14:textId="557F211C"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18</w:t>
            </w:r>
          </w:p>
        </w:tc>
      </w:tr>
      <w:tr w:rsidR="00D76299" w:rsidRPr="00E40E34" w14:paraId="20002128"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27422A"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21BF3"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097192F" w14:textId="710A4A6B"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1FAE0D19" w14:textId="51100773"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73393692" w14:textId="1ECE4C2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74EF6B9B" w14:textId="4BAF0A14"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7E322C3E"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04BB25"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C5C73"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Transmission of the scheduling request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3C371BB" w14:textId="5E7E92BB"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2BEEF77D" w14:textId="1BE35B9F"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09994743" w14:textId="092A676C"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584F8871" w14:textId="15B0A60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4F27A3" w:rsidRPr="00E40E34" w14:paraId="7958AAE0"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D83484"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39EAB" w14:textId="77777777" w:rsidR="004F27A3" w:rsidRPr="000C7F39" w:rsidRDefault="004F27A3" w:rsidP="004F27A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2CAE37C" w14:textId="41DBDD08"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2C85CBF6" w14:textId="6DD5A913"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23EE73E3" w14:textId="5C305C50"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0DE084F0" w14:textId="5DC07F5F"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32</w:t>
            </w:r>
          </w:p>
        </w:tc>
      </w:tr>
      <w:tr w:rsidR="00D76299" w:rsidRPr="00E40E34" w14:paraId="498D04B9"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A03C59"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80E9A"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89515D8" w14:textId="41CCF006"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1A73C887" w14:textId="7DC7C2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66E09A57" w14:textId="7F73CFEF"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518DD764" w14:textId="3E3CCA88"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606787DD"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FB0E8A"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99C19" w14:textId="77777777" w:rsidR="00D76299" w:rsidRPr="000C7F39" w:rsidRDefault="00D76299" w:rsidP="00D76299">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964E5E" w14:textId="61FEA515"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6649131C" w14:textId="5DC5038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1C6F0466" w14:textId="329511C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6A086DC1" w14:textId="26D8FFC1"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4F27A3" w:rsidRPr="00E40E34" w14:paraId="54C7EACE"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D401B2"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216C2"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BS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3FC527" w14:textId="42EA93CA"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477B373E" w14:textId="47641AFD"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5D0329B3" w14:textId="6184AAD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5D63B29C" w14:textId="07D52DA5"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sidR="00D76299">
              <w:rPr>
                <w:rFonts w:eastAsia="Times New Roman"/>
                <w:sz w:val="18"/>
                <w:lang w:val="fr-FR"/>
              </w:rPr>
              <w:t>.</w:t>
            </w:r>
            <w:r w:rsidRPr="00D76299">
              <w:rPr>
                <w:rFonts w:eastAsia="Times New Roman"/>
                <w:sz w:val="18"/>
                <w:lang w:val="fr-FR"/>
              </w:rPr>
              <w:t>18</w:t>
            </w:r>
          </w:p>
        </w:tc>
      </w:tr>
      <w:tr w:rsidR="004F27A3" w:rsidRPr="00E40E34" w14:paraId="5B7F16C4"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487BC67" w14:textId="77777777" w:rsidR="004F27A3" w:rsidRPr="00E40E34"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536D8C" w14:textId="77777777" w:rsidR="004F27A3" w:rsidRPr="00D567D0"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99E5B31" w14:textId="2EB4EB13"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w:t>
            </w:r>
            <w:r w:rsidR="00D76299" w:rsidRPr="00D76299">
              <w:rPr>
                <w:rFonts w:eastAsia="Times New Roman"/>
                <w:b/>
                <w:sz w:val="18"/>
                <w:lang w:val="fr-FR"/>
              </w:rPr>
              <w:t>.66</w:t>
            </w:r>
          </w:p>
        </w:tc>
        <w:tc>
          <w:tcPr>
            <w:tcW w:w="1205" w:type="dxa"/>
            <w:tcBorders>
              <w:top w:val="single" w:sz="4" w:space="0" w:color="auto"/>
              <w:left w:val="single" w:sz="4" w:space="0" w:color="auto"/>
              <w:bottom w:val="single" w:sz="4" w:space="0" w:color="auto"/>
              <w:right w:val="single" w:sz="4" w:space="0" w:color="auto"/>
            </w:tcBorders>
            <w:vAlign w:val="bottom"/>
          </w:tcPr>
          <w:p w14:paraId="0B1D3DA5" w14:textId="0ED4C316"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w:t>
            </w:r>
            <w:r w:rsidR="00D76299" w:rsidRPr="00D76299">
              <w:rPr>
                <w:rFonts w:eastAsia="Times New Roman"/>
                <w:b/>
                <w:sz w:val="18"/>
                <w:lang w:val="fr-FR"/>
              </w:rPr>
              <w:t>.</w:t>
            </w:r>
            <w:r w:rsidRPr="00D76299">
              <w:rPr>
                <w:rFonts w:eastAsia="Times New Roman"/>
                <w:b/>
                <w:sz w:val="18"/>
                <w:lang w:val="fr-FR"/>
              </w:rPr>
              <w:t>994</w:t>
            </w:r>
          </w:p>
        </w:tc>
        <w:tc>
          <w:tcPr>
            <w:tcW w:w="1204" w:type="dxa"/>
            <w:tcBorders>
              <w:top w:val="single" w:sz="4" w:space="0" w:color="auto"/>
              <w:left w:val="single" w:sz="4" w:space="0" w:color="auto"/>
              <w:bottom w:val="single" w:sz="4" w:space="0" w:color="auto"/>
              <w:right w:val="single" w:sz="4" w:space="0" w:color="auto"/>
            </w:tcBorders>
            <w:vAlign w:val="bottom"/>
          </w:tcPr>
          <w:p w14:paraId="7BD2AA6B" w14:textId="596D33DA"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w:t>
            </w:r>
            <w:r w:rsidR="00D76299" w:rsidRPr="00D76299">
              <w:rPr>
                <w:rFonts w:eastAsia="Times New Roman"/>
                <w:b/>
                <w:sz w:val="18"/>
                <w:lang w:val="fr-FR"/>
              </w:rPr>
              <w:t>.844</w:t>
            </w:r>
          </w:p>
        </w:tc>
        <w:tc>
          <w:tcPr>
            <w:tcW w:w="1205" w:type="dxa"/>
            <w:tcBorders>
              <w:top w:val="single" w:sz="4" w:space="0" w:color="auto"/>
              <w:left w:val="single" w:sz="4" w:space="0" w:color="auto"/>
              <w:bottom w:val="single" w:sz="4" w:space="0" w:color="auto"/>
              <w:right w:val="single" w:sz="4" w:space="0" w:color="auto"/>
            </w:tcBorders>
            <w:vAlign w:val="bottom"/>
          </w:tcPr>
          <w:p w14:paraId="5BE0D603" w14:textId="059B1335" w:rsidR="004F27A3" w:rsidRPr="00D76299" w:rsidRDefault="004F27A3" w:rsidP="004F2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w:t>
            </w:r>
            <w:r w:rsidR="00D76299" w:rsidRPr="00D76299">
              <w:rPr>
                <w:rFonts w:eastAsia="Times New Roman"/>
                <w:b/>
                <w:sz w:val="18"/>
                <w:lang w:val="fr-FR"/>
              </w:rPr>
              <w:t>.581</w:t>
            </w:r>
          </w:p>
        </w:tc>
      </w:tr>
    </w:tbl>
    <w:p w14:paraId="359949B3" w14:textId="77777777" w:rsidR="004F27A3" w:rsidRPr="0048482F" w:rsidRDefault="004F27A3" w:rsidP="004F27A3">
      <w:pPr>
        <w:rPr>
          <w:color w:val="000000"/>
        </w:rPr>
      </w:pPr>
    </w:p>
    <w:p w14:paraId="54AD3277" w14:textId="5DD3C9D8" w:rsidR="004F27A3" w:rsidRDefault="004F27A3" w:rsidP="004F27A3">
      <w:pPr>
        <w:pStyle w:val="TH"/>
        <w:rPr>
          <w:color w:val="000000"/>
        </w:rPr>
      </w:pPr>
      <w:r w:rsidRPr="0048482F">
        <w:rPr>
          <w:color w:val="000000"/>
        </w:rPr>
        <w:t xml:space="preserve">Table </w:t>
      </w:r>
      <w:r>
        <w:rPr>
          <w:color w:val="000000"/>
        </w:rPr>
        <w:t>10</w:t>
      </w:r>
      <w:r w:rsidRPr="0048482F">
        <w:rPr>
          <w:color w:val="000000"/>
        </w:rPr>
        <w:t xml:space="preserve">: </w:t>
      </w:r>
      <w:r>
        <w:rPr>
          <w:color w:val="000000"/>
        </w:rPr>
        <w:t>Downlink UP latency, 2-symbol scheduling period, 10% HARQ retransmissions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4101"/>
        <w:gridCol w:w="1204"/>
        <w:gridCol w:w="1205"/>
        <w:gridCol w:w="1204"/>
        <w:gridCol w:w="1205"/>
      </w:tblGrid>
      <w:tr w:rsidR="004F27A3" w:rsidRPr="00E40E34" w14:paraId="209111E5" w14:textId="77777777" w:rsidTr="0040450A">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1375E24A"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2C76E94E"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E1268E"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4F27A3" w:rsidRPr="00E40E34" w14:paraId="52020458" w14:textId="77777777" w:rsidTr="0040450A">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683EC7"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3D4829"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062E14"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15 kHz</w:t>
            </w:r>
          </w:p>
        </w:tc>
        <w:tc>
          <w:tcPr>
            <w:tcW w:w="1205" w:type="dxa"/>
            <w:tcBorders>
              <w:top w:val="single" w:sz="4" w:space="0" w:color="auto"/>
              <w:left w:val="single" w:sz="4" w:space="0" w:color="auto"/>
              <w:bottom w:val="single" w:sz="4" w:space="0" w:color="auto"/>
              <w:right w:val="single" w:sz="4" w:space="0" w:color="auto"/>
            </w:tcBorders>
          </w:tcPr>
          <w:p w14:paraId="4C227F4B"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30 kHz</w:t>
            </w:r>
          </w:p>
        </w:tc>
        <w:tc>
          <w:tcPr>
            <w:tcW w:w="1204" w:type="dxa"/>
            <w:tcBorders>
              <w:top w:val="single" w:sz="4" w:space="0" w:color="auto"/>
              <w:left w:val="single" w:sz="4" w:space="0" w:color="auto"/>
              <w:bottom w:val="single" w:sz="4" w:space="0" w:color="auto"/>
              <w:right w:val="single" w:sz="4" w:space="0" w:color="auto"/>
            </w:tcBorders>
          </w:tcPr>
          <w:p w14:paraId="627A4BC4"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60 kHz</w:t>
            </w:r>
          </w:p>
        </w:tc>
        <w:tc>
          <w:tcPr>
            <w:tcW w:w="1205" w:type="dxa"/>
            <w:tcBorders>
              <w:top w:val="single" w:sz="4" w:space="0" w:color="auto"/>
              <w:left w:val="single" w:sz="4" w:space="0" w:color="auto"/>
              <w:bottom w:val="single" w:sz="4" w:space="0" w:color="auto"/>
              <w:right w:val="single" w:sz="4" w:space="0" w:color="auto"/>
            </w:tcBorders>
          </w:tcPr>
          <w:p w14:paraId="08B99126" w14:textId="77777777" w:rsidR="004F27A3" w:rsidRPr="00E40E34" w:rsidRDefault="004F27A3" w:rsidP="0040450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120 kHz</w:t>
            </w:r>
          </w:p>
        </w:tc>
      </w:tr>
      <w:tr w:rsidR="00D76299" w:rsidRPr="00E40E34" w14:paraId="5A5C419D"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26D7DE2"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31FBE"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A65914B" w14:textId="2BE2A894"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4583B8D9" w14:textId="4C4D25D6"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69572510" w14:textId="1B6506E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4F35B48C" w14:textId="79306175"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32</w:t>
            </w:r>
          </w:p>
        </w:tc>
      </w:tr>
      <w:tr w:rsidR="00D76299" w:rsidRPr="00E40E34" w14:paraId="2515C325"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04E0D50"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17167"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48773A" w14:textId="38B57D3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4D12BAD2" w14:textId="3E93A62A"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6295E074" w14:textId="43E4CFF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c>
          <w:tcPr>
            <w:tcW w:w="1205" w:type="dxa"/>
            <w:tcBorders>
              <w:top w:val="single" w:sz="4" w:space="0" w:color="auto"/>
              <w:left w:val="single" w:sz="4" w:space="0" w:color="auto"/>
              <w:bottom w:val="single" w:sz="4" w:space="0" w:color="auto"/>
              <w:right w:val="single" w:sz="4" w:space="0" w:color="auto"/>
            </w:tcBorders>
            <w:vAlign w:val="bottom"/>
          </w:tcPr>
          <w:p w14:paraId="2AD0BE00" w14:textId="67B96D2B"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32DB2D7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EC1E4F"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539B8F"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9839524" w14:textId="7BE9FFA4"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57FD57E6" w14:textId="58ED04FC"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2D21F9E2" w14:textId="4C70D6C3"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0B7C1917" w14:textId="35B14960"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D76299" w:rsidRPr="00E40E34" w14:paraId="0A4BDFB7"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D6D2613"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A5E92"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10% </w:t>
            </w:r>
            <w:r w:rsidRPr="00E40E34">
              <w:rPr>
                <w:rFonts w:eastAsia="Times New Roman"/>
                <w:sz w:val="18"/>
                <w:lang w:val="fr-FR"/>
              </w:rPr>
              <w:t>HARQ retransmission</w:t>
            </w:r>
            <w:r>
              <w:rPr>
                <w:rFonts w:eastAsia="Times New Roman"/>
                <w:sz w:val="18"/>
                <w:lang w:val="fr-FR"/>
              </w:rPr>
              <w:t xml:space="preserve"> (0.1*(a+b+c+d+e+f))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8EB05AB" w14:textId="7DC2210B"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.16</w:t>
            </w:r>
          </w:p>
        </w:tc>
        <w:tc>
          <w:tcPr>
            <w:tcW w:w="1205" w:type="dxa"/>
            <w:tcBorders>
              <w:top w:val="single" w:sz="4" w:space="0" w:color="auto"/>
              <w:left w:val="single" w:sz="4" w:space="0" w:color="auto"/>
              <w:bottom w:val="single" w:sz="4" w:space="0" w:color="auto"/>
              <w:right w:val="single" w:sz="4" w:space="0" w:color="auto"/>
            </w:tcBorders>
            <w:vAlign w:val="bottom"/>
          </w:tcPr>
          <w:p w14:paraId="7B454A0F" w14:textId="47C010B6"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.097</w:t>
            </w:r>
          </w:p>
        </w:tc>
        <w:tc>
          <w:tcPr>
            <w:tcW w:w="1204" w:type="dxa"/>
            <w:tcBorders>
              <w:top w:val="single" w:sz="4" w:space="0" w:color="auto"/>
              <w:left w:val="single" w:sz="4" w:space="0" w:color="auto"/>
              <w:bottom w:val="single" w:sz="4" w:space="0" w:color="auto"/>
              <w:right w:val="single" w:sz="4" w:space="0" w:color="auto"/>
            </w:tcBorders>
            <w:vAlign w:val="bottom"/>
          </w:tcPr>
          <w:p w14:paraId="2C371298" w14:textId="7CB3D5ED"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.080</w:t>
            </w:r>
          </w:p>
        </w:tc>
        <w:tc>
          <w:tcPr>
            <w:tcW w:w="1205" w:type="dxa"/>
            <w:tcBorders>
              <w:top w:val="single" w:sz="4" w:space="0" w:color="auto"/>
              <w:left w:val="single" w:sz="4" w:space="0" w:color="auto"/>
              <w:bottom w:val="single" w:sz="4" w:space="0" w:color="auto"/>
              <w:right w:val="single" w:sz="4" w:space="0" w:color="auto"/>
            </w:tcBorders>
            <w:vAlign w:val="bottom"/>
          </w:tcPr>
          <w:p w14:paraId="57D10F7C" w14:textId="4695BA60"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.054</w:t>
            </w:r>
          </w:p>
        </w:tc>
      </w:tr>
      <w:tr w:rsidR="00D76299" w:rsidRPr="00E40E34" w14:paraId="68982B4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BD236E4"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08046"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95E727" w14:textId="38B6CC9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45D1A852" w14:textId="72B7E6B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173333DF" w14:textId="6F17A361"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2259C2F0" w14:textId="549C9DE6"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18</w:t>
            </w:r>
          </w:p>
        </w:tc>
      </w:tr>
      <w:tr w:rsidR="00D76299" w:rsidRPr="00E40E34" w14:paraId="3E1F1696"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C0540D"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53EBA"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2454C4" w14:textId="32862E20"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5CD4ABF5" w14:textId="19141B69"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65D5BE27" w14:textId="5B7A221F"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53ECCA70" w14:textId="66BA3B4E"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1122FFF3"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B2418C"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897585"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NACK transmisssion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6E4B1A" w14:textId="42638378"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0C4411D8" w14:textId="5C0D03E9"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2A6D4670" w14:textId="340DD28B"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3D340EA7" w14:textId="35C05BEB"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1097A062"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6C1DA9B"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C312B"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12715B0" w14:textId="371CEDC3"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71</w:t>
            </w:r>
          </w:p>
        </w:tc>
        <w:tc>
          <w:tcPr>
            <w:tcW w:w="1205" w:type="dxa"/>
            <w:tcBorders>
              <w:top w:val="single" w:sz="4" w:space="0" w:color="auto"/>
              <w:left w:val="single" w:sz="4" w:space="0" w:color="auto"/>
              <w:bottom w:val="single" w:sz="4" w:space="0" w:color="auto"/>
              <w:right w:val="single" w:sz="4" w:space="0" w:color="auto"/>
            </w:tcBorders>
            <w:vAlign w:val="bottom"/>
          </w:tcPr>
          <w:p w14:paraId="3377DD53" w14:textId="27A8B37A"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43</w:t>
            </w:r>
          </w:p>
        </w:tc>
        <w:tc>
          <w:tcPr>
            <w:tcW w:w="1204" w:type="dxa"/>
            <w:tcBorders>
              <w:top w:val="single" w:sz="4" w:space="0" w:color="auto"/>
              <w:left w:val="single" w:sz="4" w:space="0" w:color="auto"/>
              <w:bottom w:val="single" w:sz="4" w:space="0" w:color="auto"/>
              <w:right w:val="single" w:sz="4" w:space="0" w:color="auto"/>
            </w:tcBorders>
            <w:vAlign w:val="bottom"/>
          </w:tcPr>
          <w:p w14:paraId="18729192" w14:textId="4E4C7B1F"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41</w:t>
            </w:r>
          </w:p>
        </w:tc>
        <w:tc>
          <w:tcPr>
            <w:tcW w:w="1205" w:type="dxa"/>
            <w:tcBorders>
              <w:top w:val="single" w:sz="4" w:space="0" w:color="auto"/>
              <w:left w:val="single" w:sz="4" w:space="0" w:color="auto"/>
              <w:bottom w:val="single" w:sz="4" w:space="0" w:color="auto"/>
              <w:right w:val="single" w:sz="4" w:space="0" w:color="auto"/>
            </w:tcBorders>
            <w:vAlign w:val="bottom"/>
          </w:tcPr>
          <w:p w14:paraId="7E474E66" w14:textId="40469FED"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32</w:t>
            </w:r>
          </w:p>
        </w:tc>
      </w:tr>
      <w:tr w:rsidR="00D76299" w:rsidRPr="00E40E34" w14:paraId="0F9A3DFB"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F096DC"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845CB"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A6EB7" w14:textId="659466CA"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50762085" w14:textId="4CBE2346"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5ECA7770" w14:textId="2751821A"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.0178</w:t>
            </w:r>
          </w:p>
        </w:tc>
        <w:tc>
          <w:tcPr>
            <w:tcW w:w="1205" w:type="dxa"/>
            <w:tcBorders>
              <w:top w:val="single" w:sz="4" w:space="0" w:color="auto"/>
              <w:left w:val="single" w:sz="4" w:space="0" w:color="auto"/>
              <w:bottom w:val="single" w:sz="4" w:space="0" w:color="auto"/>
              <w:right w:val="single" w:sz="4" w:space="0" w:color="auto"/>
            </w:tcBorders>
            <w:vAlign w:val="bottom"/>
          </w:tcPr>
          <w:p w14:paraId="1854FDD3" w14:textId="753E45AC"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.0089</w:t>
            </w:r>
          </w:p>
        </w:tc>
      </w:tr>
      <w:tr w:rsidR="00D76299" w:rsidRPr="00E40E34" w14:paraId="37A9E131"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486DBF"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70EA2" w14:textId="77777777" w:rsidR="00D76299" w:rsidRPr="001E4DBB" w:rsidRDefault="00D76299" w:rsidP="00D76299">
            <w:pPr>
              <w:pStyle w:val="ListParagraph"/>
              <w:numPr>
                <w:ilvl w:val="0"/>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7E912F3" w14:textId="3B98CB22"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.14</w:t>
            </w:r>
          </w:p>
        </w:tc>
        <w:tc>
          <w:tcPr>
            <w:tcW w:w="1205" w:type="dxa"/>
            <w:tcBorders>
              <w:top w:val="single" w:sz="4" w:space="0" w:color="auto"/>
              <w:left w:val="single" w:sz="4" w:space="0" w:color="auto"/>
              <w:bottom w:val="single" w:sz="4" w:space="0" w:color="auto"/>
              <w:right w:val="single" w:sz="4" w:space="0" w:color="auto"/>
            </w:tcBorders>
            <w:vAlign w:val="bottom"/>
          </w:tcPr>
          <w:p w14:paraId="7388D3A9" w14:textId="27AEFE3C"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632CDD00" w14:textId="08ADED23"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4B272456" w14:textId="25A5AD21" w:rsid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.018</w:t>
            </w:r>
          </w:p>
        </w:tc>
      </w:tr>
      <w:tr w:rsidR="00D76299" w:rsidRPr="00E40E34" w14:paraId="475A59CC"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B30E880"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425DA"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D3D149B" w14:textId="06BE7443"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57</w:t>
            </w:r>
          </w:p>
        </w:tc>
        <w:tc>
          <w:tcPr>
            <w:tcW w:w="1205" w:type="dxa"/>
            <w:tcBorders>
              <w:top w:val="single" w:sz="4" w:space="0" w:color="auto"/>
              <w:left w:val="single" w:sz="4" w:space="0" w:color="auto"/>
              <w:bottom w:val="single" w:sz="4" w:space="0" w:color="auto"/>
              <w:right w:val="single" w:sz="4" w:space="0" w:color="auto"/>
            </w:tcBorders>
            <w:vAlign w:val="bottom"/>
          </w:tcPr>
          <w:p w14:paraId="1B4C5441" w14:textId="454DE4BC"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36</w:t>
            </w:r>
          </w:p>
        </w:tc>
        <w:tc>
          <w:tcPr>
            <w:tcW w:w="1204" w:type="dxa"/>
            <w:tcBorders>
              <w:top w:val="single" w:sz="4" w:space="0" w:color="auto"/>
              <w:left w:val="single" w:sz="4" w:space="0" w:color="auto"/>
              <w:bottom w:val="single" w:sz="4" w:space="0" w:color="auto"/>
              <w:right w:val="single" w:sz="4" w:space="0" w:color="auto"/>
            </w:tcBorders>
            <w:vAlign w:val="bottom"/>
          </w:tcPr>
          <w:p w14:paraId="5A490233" w14:textId="19CBE632"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3</w:t>
            </w:r>
          </w:p>
        </w:tc>
        <w:tc>
          <w:tcPr>
            <w:tcW w:w="1205" w:type="dxa"/>
            <w:tcBorders>
              <w:top w:val="single" w:sz="4" w:space="0" w:color="auto"/>
              <w:left w:val="single" w:sz="4" w:space="0" w:color="auto"/>
              <w:bottom w:val="single" w:sz="4" w:space="0" w:color="auto"/>
              <w:right w:val="single" w:sz="4" w:space="0" w:color="auto"/>
            </w:tcBorders>
            <w:vAlign w:val="bottom"/>
          </w:tcPr>
          <w:p w14:paraId="3DE64E65" w14:textId="57EE227C"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D76299">
              <w:rPr>
                <w:rFonts w:eastAsia="Times New Roman"/>
                <w:sz w:val="18"/>
                <w:lang w:val="fr-FR"/>
              </w:rPr>
              <w:t>0</w:t>
            </w:r>
            <w:r>
              <w:rPr>
                <w:rFonts w:eastAsia="Times New Roman"/>
                <w:sz w:val="18"/>
                <w:lang w:val="fr-FR"/>
              </w:rPr>
              <w:t>.</w:t>
            </w:r>
            <w:r w:rsidRPr="00D76299">
              <w:rPr>
                <w:rFonts w:eastAsia="Times New Roman"/>
                <w:sz w:val="18"/>
                <w:lang w:val="fr-FR"/>
              </w:rPr>
              <w:t>18</w:t>
            </w:r>
          </w:p>
        </w:tc>
      </w:tr>
      <w:tr w:rsidR="00D76299" w:rsidRPr="00E40E34" w14:paraId="7A8FF29F" w14:textId="77777777" w:rsidTr="0040450A">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033D088" w14:textId="77777777" w:rsidR="00D76299" w:rsidRPr="00E40E34"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3E10E" w14:textId="77777777" w:rsidR="00D76299" w:rsidRPr="00D567D0"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16D7C12" w14:textId="5A929502"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1.66</w:t>
            </w:r>
          </w:p>
        </w:tc>
        <w:tc>
          <w:tcPr>
            <w:tcW w:w="1205" w:type="dxa"/>
            <w:tcBorders>
              <w:top w:val="single" w:sz="4" w:space="0" w:color="auto"/>
              <w:left w:val="single" w:sz="4" w:space="0" w:color="auto"/>
              <w:bottom w:val="single" w:sz="4" w:space="0" w:color="auto"/>
              <w:right w:val="single" w:sz="4" w:space="0" w:color="auto"/>
            </w:tcBorders>
            <w:vAlign w:val="bottom"/>
          </w:tcPr>
          <w:p w14:paraId="103DC244" w14:textId="67682083"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0.994</w:t>
            </w:r>
          </w:p>
        </w:tc>
        <w:tc>
          <w:tcPr>
            <w:tcW w:w="1204" w:type="dxa"/>
            <w:tcBorders>
              <w:top w:val="single" w:sz="4" w:space="0" w:color="auto"/>
              <w:left w:val="single" w:sz="4" w:space="0" w:color="auto"/>
              <w:bottom w:val="single" w:sz="4" w:space="0" w:color="auto"/>
              <w:right w:val="single" w:sz="4" w:space="0" w:color="auto"/>
            </w:tcBorders>
            <w:vAlign w:val="bottom"/>
          </w:tcPr>
          <w:p w14:paraId="2C526AC5" w14:textId="3B16BF68"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0.844</w:t>
            </w:r>
          </w:p>
        </w:tc>
        <w:tc>
          <w:tcPr>
            <w:tcW w:w="1205" w:type="dxa"/>
            <w:tcBorders>
              <w:top w:val="single" w:sz="4" w:space="0" w:color="auto"/>
              <w:left w:val="single" w:sz="4" w:space="0" w:color="auto"/>
              <w:bottom w:val="single" w:sz="4" w:space="0" w:color="auto"/>
              <w:right w:val="single" w:sz="4" w:space="0" w:color="auto"/>
            </w:tcBorders>
            <w:vAlign w:val="bottom"/>
          </w:tcPr>
          <w:p w14:paraId="70D6C6A7" w14:textId="5C288293" w:rsidR="00D76299" w:rsidRPr="00D76299" w:rsidRDefault="00D76299" w:rsidP="00D762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D76299">
              <w:rPr>
                <w:rFonts w:eastAsia="Times New Roman"/>
                <w:b/>
                <w:sz w:val="18"/>
                <w:lang w:val="fr-FR"/>
              </w:rPr>
              <w:t>0.581</w:t>
            </w:r>
          </w:p>
        </w:tc>
      </w:tr>
    </w:tbl>
    <w:p w14:paraId="62B0F3B6" w14:textId="32C756B0" w:rsidR="004F27A3" w:rsidRDefault="004F27A3" w:rsidP="001E250D"/>
    <w:p w14:paraId="7B17FF09" w14:textId="4C5E7996" w:rsidR="001E4C4A" w:rsidRDefault="001E4C4A" w:rsidP="001E4C4A">
      <w:r>
        <w:rPr>
          <w:b/>
        </w:rPr>
        <w:t xml:space="preserve">Observation: </w:t>
      </w:r>
      <w:r>
        <w:t>The eMBB latency requirement can be met with all subcarrier spacings even with full 14-symbol slot based scheduling with and without HARQ.</w:t>
      </w:r>
    </w:p>
    <w:p w14:paraId="5F6B5E9C" w14:textId="7759F78A" w:rsidR="00C04D01" w:rsidRDefault="00C04D01">
      <w:pPr>
        <w:overflowPunct/>
        <w:autoSpaceDE/>
        <w:autoSpaceDN/>
        <w:adjustRightInd/>
        <w:spacing w:after="0"/>
        <w:textAlignment w:val="auto"/>
      </w:pPr>
      <w:r>
        <w:br w:type="page"/>
      </w:r>
    </w:p>
    <w:p w14:paraId="517A5960" w14:textId="77777777" w:rsidR="00BF2966" w:rsidRDefault="00BF2966" w:rsidP="001E4C4A"/>
    <w:p w14:paraId="1A480BD9" w14:textId="053B5B2D" w:rsidR="00BF2966" w:rsidRDefault="00BF2966" w:rsidP="00BF2966">
      <w:pPr>
        <w:pStyle w:val="Heading1"/>
      </w:pPr>
      <w:r>
        <w:t>3</w:t>
      </w:r>
      <w:r w:rsidRPr="0016316A">
        <w:tab/>
      </w:r>
      <w:r>
        <w:t>UP latency – UE processing capability 2</w:t>
      </w:r>
      <w:r w:rsidR="00C04D01">
        <w:t xml:space="preserve"> (URLLC)</w:t>
      </w:r>
    </w:p>
    <w:p w14:paraId="58FB4CE3" w14:textId="06FBCA45" w:rsidR="00BF2966" w:rsidRDefault="00BF2966" w:rsidP="00BF2966">
      <w:r>
        <w:t>The lower latency UE processing time capability 2 considered as the URLLC UE capability is still under discussion for inclusion. Here we assume a tentative UE processing latency of 2.5 OFDM symbols as has been suggested during the discussions for the URLLC UE processing time capability 2</w:t>
      </w:r>
      <w:r w:rsidR="00C04D01">
        <w:t xml:space="preserve"> for 15 and 30 kHz subcarrier spacings</w:t>
      </w:r>
      <w:r>
        <w:t>.</w:t>
      </w:r>
    </w:p>
    <w:p w14:paraId="07F5F31D" w14:textId="77777777" w:rsidR="00822A27" w:rsidRDefault="00822A27" w:rsidP="00BF2966"/>
    <w:p w14:paraId="2BF63B0B" w14:textId="2914B5D6" w:rsidR="00822A27" w:rsidRDefault="00822A27" w:rsidP="00822A27">
      <w:pPr>
        <w:pStyle w:val="TH"/>
        <w:rPr>
          <w:color w:val="000000"/>
        </w:rPr>
      </w:pPr>
      <w:r w:rsidRPr="0048482F">
        <w:rPr>
          <w:color w:val="000000"/>
        </w:rPr>
        <w:t xml:space="preserve">Table </w:t>
      </w:r>
      <w:r>
        <w:rPr>
          <w:color w:val="000000"/>
        </w:rPr>
        <w:t>11</w:t>
      </w:r>
      <w:r w:rsidRPr="0048482F">
        <w:rPr>
          <w:color w:val="000000"/>
        </w:rPr>
        <w:t xml:space="preserve">: </w:t>
      </w:r>
      <w:r>
        <w:rPr>
          <w:color w:val="000000"/>
        </w:rPr>
        <w:t>Uplink UP latency for URLLC UE and gNB type for 15 kHz subcarrier spacing</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2050"/>
        <w:gridCol w:w="2051"/>
        <w:gridCol w:w="1204"/>
        <w:gridCol w:w="1205"/>
        <w:gridCol w:w="1204"/>
        <w:gridCol w:w="1205"/>
      </w:tblGrid>
      <w:tr w:rsidR="00822A27" w:rsidRPr="00E40E34" w14:paraId="52E304BA" w14:textId="77777777" w:rsidTr="00B02D44">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2043E2A0"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gridSpan w:val="2"/>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6759CE7E"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B53A4B7"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822A27" w:rsidRPr="00E40E34" w14:paraId="62A876C3" w14:textId="77777777" w:rsidTr="00B02D44">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A394456"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gridSpan w:val="2"/>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FF7F3E"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C14BDC"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14-symbol</w:t>
            </w:r>
          </w:p>
        </w:tc>
        <w:tc>
          <w:tcPr>
            <w:tcW w:w="1205" w:type="dxa"/>
            <w:tcBorders>
              <w:top w:val="single" w:sz="4" w:space="0" w:color="auto"/>
              <w:left w:val="single" w:sz="4" w:space="0" w:color="auto"/>
              <w:bottom w:val="single" w:sz="4" w:space="0" w:color="auto"/>
              <w:right w:val="single" w:sz="4" w:space="0" w:color="auto"/>
            </w:tcBorders>
          </w:tcPr>
          <w:p w14:paraId="5F8804B2"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7 symbols</w:t>
            </w:r>
          </w:p>
        </w:tc>
        <w:tc>
          <w:tcPr>
            <w:tcW w:w="1204" w:type="dxa"/>
            <w:tcBorders>
              <w:top w:val="single" w:sz="4" w:space="0" w:color="auto"/>
              <w:left w:val="single" w:sz="4" w:space="0" w:color="auto"/>
              <w:bottom w:val="single" w:sz="4" w:space="0" w:color="auto"/>
              <w:right w:val="single" w:sz="4" w:space="0" w:color="auto"/>
            </w:tcBorders>
          </w:tcPr>
          <w:p w14:paraId="00290F56"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4 symbols</w:t>
            </w:r>
          </w:p>
        </w:tc>
        <w:tc>
          <w:tcPr>
            <w:tcW w:w="1205" w:type="dxa"/>
            <w:tcBorders>
              <w:top w:val="single" w:sz="4" w:space="0" w:color="auto"/>
              <w:left w:val="single" w:sz="4" w:space="0" w:color="auto"/>
              <w:bottom w:val="single" w:sz="4" w:space="0" w:color="auto"/>
              <w:right w:val="single" w:sz="4" w:space="0" w:color="auto"/>
            </w:tcBorders>
          </w:tcPr>
          <w:p w14:paraId="423E1495" w14:textId="77777777" w:rsidR="00822A27" w:rsidRPr="00E40E34" w:rsidRDefault="00822A27" w:rsidP="00B02D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2 symbols</w:t>
            </w:r>
          </w:p>
        </w:tc>
      </w:tr>
      <w:tr w:rsidR="00822A27" w:rsidRPr="00E40E34" w14:paraId="3B093EDB"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3E10EDF"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480C4"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3CCAD80" w14:textId="7F913E0B"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0E290096" w14:textId="3F289150"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56084259" w14:textId="5B9840D3"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15E63198" w14:textId="28656E7A"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r>
      <w:tr w:rsidR="00822A27" w:rsidRPr="00E40E34" w14:paraId="573CFF52"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CBD1898"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57289"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7E7BA3A" w14:textId="3FE03339"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500</w:t>
            </w:r>
          </w:p>
        </w:tc>
        <w:tc>
          <w:tcPr>
            <w:tcW w:w="1205" w:type="dxa"/>
            <w:tcBorders>
              <w:top w:val="single" w:sz="4" w:space="0" w:color="auto"/>
              <w:left w:val="single" w:sz="4" w:space="0" w:color="auto"/>
              <w:bottom w:val="single" w:sz="4" w:space="0" w:color="auto"/>
              <w:right w:val="single" w:sz="4" w:space="0" w:color="auto"/>
            </w:tcBorders>
            <w:vAlign w:val="bottom"/>
          </w:tcPr>
          <w:p w14:paraId="7FE00F58" w14:textId="5799751A"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250</w:t>
            </w:r>
          </w:p>
        </w:tc>
        <w:tc>
          <w:tcPr>
            <w:tcW w:w="1204" w:type="dxa"/>
            <w:tcBorders>
              <w:top w:val="single" w:sz="4" w:space="0" w:color="auto"/>
              <w:left w:val="single" w:sz="4" w:space="0" w:color="auto"/>
              <w:bottom w:val="single" w:sz="4" w:space="0" w:color="auto"/>
              <w:right w:val="single" w:sz="4" w:space="0" w:color="auto"/>
            </w:tcBorders>
            <w:vAlign w:val="bottom"/>
          </w:tcPr>
          <w:p w14:paraId="51B99FB9" w14:textId="4A090654"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143</w:t>
            </w:r>
          </w:p>
        </w:tc>
        <w:tc>
          <w:tcPr>
            <w:tcW w:w="1205" w:type="dxa"/>
            <w:tcBorders>
              <w:top w:val="single" w:sz="4" w:space="0" w:color="auto"/>
              <w:left w:val="single" w:sz="4" w:space="0" w:color="auto"/>
              <w:bottom w:val="single" w:sz="4" w:space="0" w:color="auto"/>
              <w:right w:val="single" w:sz="4" w:space="0" w:color="auto"/>
            </w:tcBorders>
            <w:vAlign w:val="bottom"/>
          </w:tcPr>
          <w:p w14:paraId="593166AE" w14:textId="00EE7E8B"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071</w:t>
            </w:r>
          </w:p>
        </w:tc>
      </w:tr>
      <w:tr w:rsidR="00822A27" w:rsidRPr="00E40E34" w14:paraId="16FCE322"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1BCC06"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ED6D8"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352669" w14:textId="3E38B795"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1</w:t>
            </w:r>
            <w:r w:rsidR="00C04D01">
              <w:rPr>
                <w:rFonts w:eastAsia="Times New Roman"/>
                <w:sz w:val="18"/>
                <w:lang w:val="fr-FR"/>
              </w:rPr>
              <w:t>.</w:t>
            </w:r>
            <w:r w:rsidRPr="00C04D01">
              <w:rPr>
                <w:rFonts w:eastAsia="Times New Roman"/>
                <w:sz w:val="18"/>
                <w:lang w:val="fr-FR"/>
              </w:rPr>
              <w:t>000</w:t>
            </w:r>
          </w:p>
        </w:tc>
        <w:tc>
          <w:tcPr>
            <w:tcW w:w="1205" w:type="dxa"/>
            <w:tcBorders>
              <w:top w:val="single" w:sz="4" w:space="0" w:color="auto"/>
              <w:left w:val="single" w:sz="4" w:space="0" w:color="auto"/>
              <w:bottom w:val="single" w:sz="4" w:space="0" w:color="auto"/>
              <w:right w:val="single" w:sz="4" w:space="0" w:color="auto"/>
            </w:tcBorders>
            <w:vAlign w:val="bottom"/>
          </w:tcPr>
          <w:p w14:paraId="7C0F736A" w14:textId="71D42911"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500</w:t>
            </w:r>
          </w:p>
        </w:tc>
        <w:tc>
          <w:tcPr>
            <w:tcW w:w="1204" w:type="dxa"/>
            <w:tcBorders>
              <w:top w:val="single" w:sz="4" w:space="0" w:color="auto"/>
              <w:left w:val="single" w:sz="4" w:space="0" w:color="auto"/>
              <w:bottom w:val="single" w:sz="4" w:space="0" w:color="auto"/>
              <w:right w:val="single" w:sz="4" w:space="0" w:color="auto"/>
            </w:tcBorders>
            <w:vAlign w:val="bottom"/>
          </w:tcPr>
          <w:p w14:paraId="77CBB1A6" w14:textId="53E47021"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286</w:t>
            </w:r>
          </w:p>
        </w:tc>
        <w:tc>
          <w:tcPr>
            <w:tcW w:w="1205" w:type="dxa"/>
            <w:tcBorders>
              <w:top w:val="single" w:sz="4" w:space="0" w:color="auto"/>
              <w:left w:val="single" w:sz="4" w:space="0" w:color="auto"/>
              <w:bottom w:val="single" w:sz="4" w:space="0" w:color="auto"/>
              <w:right w:val="single" w:sz="4" w:space="0" w:color="auto"/>
            </w:tcBorders>
            <w:vAlign w:val="bottom"/>
          </w:tcPr>
          <w:p w14:paraId="5C6B2F27" w14:textId="2C1BAB4E"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143</w:t>
            </w:r>
          </w:p>
        </w:tc>
      </w:tr>
      <w:tr w:rsidR="00822A27" w:rsidRPr="00E40E34" w14:paraId="75B65706"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A23B68"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CDFD7E" w14:textId="2A7A21F3"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 x </w:t>
            </w:r>
            <w:r w:rsidRPr="00E40E34">
              <w:rPr>
                <w:rFonts w:eastAsia="Times New Roman"/>
                <w:sz w:val="18"/>
                <w:lang w:val="fr-FR"/>
              </w:rPr>
              <w:t>HARQ retransmission</w:t>
            </w:r>
            <w:r>
              <w:rPr>
                <w:rFonts w:eastAsia="Times New Roman"/>
                <w:sz w:val="18"/>
                <w:lang w:val="fr-FR"/>
              </w:rPr>
              <w:t xml:space="preserve"> (a+b+c+d+e+f)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829639" w14:textId="3BE4EFD9"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2</w:t>
            </w:r>
            <w:r w:rsidR="00C04D01">
              <w:rPr>
                <w:rFonts w:eastAsia="Times New Roman"/>
                <w:sz w:val="18"/>
                <w:lang w:val="fr-FR"/>
              </w:rPr>
              <w:t>.</w:t>
            </w:r>
            <w:r w:rsidRPr="00C04D01">
              <w:rPr>
                <w:rFonts w:eastAsia="Times New Roman"/>
                <w:sz w:val="18"/>
                <w:lang w:val="fr-FR"/>
              </w:rPr>
              <w:t>250</w:t>
            </w:r>
          </w:p>
        </w:tc>
        <w:tc>
          <w:tcPr>
            <w:tcW w:w="1205" w:type="dxa"/>
            <w:tcBorders>
              <w:top w:val="single" w:sz="4" w:space="0" w:color="auto"/>
              <w:left w:val="single" w:sz="4" w:space="0" w:color="auto"/>
              <w:bottom w:val="single" w:sz="4" w:space="0" w:color="auto"/>
              <w:right w:val="single" w:sz="4" w:space="0" w:color="auto"/>
            </w:tcBorders>
            <w:vAlign w:val="bottom"/>
          </w:tcPr>
          <w:p w14:paraId="51CA0589" w14:textId="11023998"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1</w:t>
            </w:r>
            <w:r w:rsidR="00C04D01">
              <w:rPr>
                <w:rFonts w:eastAsia="Times New Roman"/>
                <w:sz w:val="18"/>
                <w:lang w:val="fr-FR"/>
              </w:rPr>
              <w:t>.</w:t>
            </w:r>
            <w:r w:rsidRPr="00C04D01">
              <w:rPr>
                <w:rFonts w:eastAsia="Times New Roman"/>
                <w:sz w:val="18"/>
                <w:lang w:val="fr-FR"/>
              </w:rPr>
              <w:t>250</w:t>
            </w:r>
          </w:p>
        </w:tc>
        <w:tc>
          <w:tcPr>
            <w:tcW w:w="1204" w:type="dxa"/>
            <w:tcBorders>
              <w:top w:val="single" w:sz="4" w:space="0" w:color="auto"/>
              <w:left w:val="single" w:sz="4" w:space="0" w:color="auto"/>
              <w:bottom w:val="single" w:sz="4" w:space="0" w:color="auto"/>
              <w:right w:val="single" w:sz="4" w:space="0" w:color="auto"/>
            </w:tcBorders>
            <w:vAlign w:val="bottom"/>
          </w:tcPr>
          <w:p w14:paraId="4E434A23" w14:textId="40C113EC"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821</w:t>
            </w:r>
          </w:p>
        </w:tc>
        <w:tc>
          <w:tcPr>
            <w:tcW w:w="1205" w:type="dxa"/>
            <w:tcBorders>
              <w:top w:val="single" w:sz="4" w:space="0" w:color="auto"/>
              <w:left w:val="single" w:sz="4" w:space="0" w:color="auto"/>
              <w:bottom w:val="single" w:sz="4" w:space="0" w:color="auto"/>
              <w:right w:val="single" w:sz="4" w:space="0" w:color="auto"/>
            </w:tcBorders>
            <w:vAlign w:val="bottom"/>
          </w:tcPr>
          <w:p w14:paraId="067FF3BD" w14:textId="3438F606"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536</w:t>
            </w:r>
          </w:p>
        </w:tc>
      </w:tr>
      <w:tr w:rsidR="00822A27" w:rsidRPr="00E40E34" w14:paraId="2D478F67"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357850"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558E12"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382FDD" w14:textId="0ED59AA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58911DB5" w14:textId="67FA828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522D7C4C" w14:textId="0D495516"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36065DC1" w14:textId="4C8D73B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r>
      <w:tr w:rsidR="00822A27" w:rsidRPr="00E40E34" w14:paraId="6490AAD9"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55378A"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069CC"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278794" w14:textId="6224B3CE"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500</w:t>
            </w:r>
          </w:p>
        </w:tc>
        <w:tc>
          <w:tcPr>
            <w:tcW w:w="1205" w:type="dxa"/>
            <w:tcBorders>
              <w:top w:val="single" w:sz="4" w:space="0" w:color="auto"/>
              <w:left w:val="single" w:sz="4" w:space="0" w:color="auto"/>
              <w:bottom w:val="single" w:sz="4" w:space="0" w:color="auto"/>
              <w:right w:val="single" w:sz="4" w:space="0" w:color="auto"/>
            </w:tcBorders>
            <w:vAlign w:val="bottom"/>
          </w:tcPr>
          <w:p w14:paraId="42893C1D" w14:textId="2C97D2C7"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250</w:t>
            </w:r>
          </w:p>
        </w:tc>
        <w:tc>
          <w:tcPr>
            <w:tcW w:w="1204" w:type="dxa"/>
            <w:tcBorders>
              <w:top w:val="single" w:sz="4" w:space="0" w:color="auto"/>
              <w:left w:val="single" w:sz="4" w:space="0" w:color="auto"/>
              <w:bottom w:val="single" w:sz="4" w:space="0" w:color="auto"/>
              <w:right w:val="single" w:sz="4" w:space="0" w:color="auto"/>
            </w:tcBorders>
            <w:vAlign w:val="bottom"/>
          </w:tcPr>
          <w:p w14:paraId="25D40E69" w14:textId="14DCD919"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143</w:t>
            </w:r>
          </w:p>
        </w:tc>
        <w:tc>
          <w:tcPr>
            <w:tcW w:w="1205" w:type="dxa"/>
            <w:tcBorders>
              <w:top w:val="single" w:sz="4" w:space="0" w:color="auto"/>
              <w:left w:val="single" w:sz="4" w:space="0" w:color="auto"/>
              <w:bottom w:val="single" w:sz="4" w:space="0" w:color="auto"/>
              <w:right w:val="single" w:sz="4" w:space="0" w:color="auto"/>
            </w:tcBorders>
            <w:vAlign w:val="bottom"/>
          </w:tcPr>
          <w:p w14:paraId="53399EDF" w14:textId="369A3F80"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071</w:t>
            </w:r>
          </w:p>
        </w:tc>
      </w:tr>
      <w:tr w:rsidR="00822A27" w:rsidRPr="00E40E34" w14:paraId="1587774B"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F73EDF"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3A409"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NACK transmisssion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28E1DB" w14:textId="761B4AD4"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276D80AD" w14:textId="3524B26C"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071</w:t>
            </w:r>
          </w:p>
        </w:tc>
        <w:tc>
          <w:tcPr>
            <w:tcW w:w="1204" w:type="dxa"/>
            <w:tcBorders>
              <w:top w:val="single" w:sz="4" w:space="0" w:color="auto"/>
              <w:left w:val="single" w:sz="4" w:space="0" w:color="auto"/>
              <w:bottom w:val="single" w:sz="4" w:space="0" w:color="auto"/>
              <w:right w:val="single" w:sz="4" w:space="0" w:color="auto"/>
            </w:tcBorders>
            <w:vAlign w:val="bottom"/>
          </w:tcPr>
          <w:p w14:paraId="2EEE38D4" w14:textId="60AAAE6A"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0406D78A" w14:textId="7297B5C0"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071</w:t>
            </w:r>
          </w:p>
        </w:tc>
      </w:tr>
      <w:tr w:rsidR="00822A27" w:rsidRPr="00E40E34" w14:paraId="662894A9"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F82788"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1311F"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5964C40" w14:textId="31F26976"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61F812DB" w14:textId="7F3B191C"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04F85313" w14:textId="2A4BEEF0"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4597A883" w14:textId="0FD35859"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r>
      <w:tr w:rsidR="00822A27" w:rsidRPr="00E40E34" w14:paraId="6F2DADA2"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DC06E3"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11718"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DDFCB62" w14:textId="71126F03"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500</w:t>
            </w:r>
          </w:p>
        </w:tc>
        <w:tc>
          <w:tcPr>
            <w:tcW w:w="1205" w:type="dxa"/>
            <w:tcBorders>
              <w:top w:val="single" w:sz="4" w:space="0" w:color="auto"/>
              <w:left w:val="single" w:sz="4" w:space="0" w:color="auto"/>
              <w:bottom w:val="single" w:sz="4" w:space="0" w:color="auto"/>
              <w:right w:val="single" w:sz="4" w:space="0" w:color="auto"/>
            </w:tcBorders>
            <w:vAlign w:val="bottom"/>
          </w:tcPr>
          <w:p w14:paraId="3D8A5C5F" w14:textId="1EDE4695"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250</w:t>
            </w:r>
          </w:p>
        </w:tc>
        <w:tc>
          <w:tcPr>
            <w:tcW w:w="1204" w:type="dxa"/>
            <w:tcBorders>
              <w:top w:val="single" w:sz="4" w:space="0" w:color="auto"/>
              <w:left w:val="single" w:sz="4" w:space="0" w:color="auto"/>
              <w:bottom w:val="single" w:sz="4" w:space="0" w:color="auto"/>
              <w:right w:val="single" w:sz="4" w:space="0" w:color="auto"/>
            </w:tcBorders>
            <w:vAlign w:val="bottom"/>
          </w:tcPr>
          <w:p w14:paraId="00068667" w14:textId="3EE8D5A1"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143</w:t>
            </w:r>
          </w:p>
        </w:tc>
        <w:tc>
          <w:tcPr>
            <w:tcW w:w="1205" w:type="dxa"/>
            <w:tcBorders>
              <w:top w:val="single" w:sz="4" w:space="0" w:color="auto"/>
              <w:left w:val="single" w:sz="4" w:space="0" w:color="auto"/>
              <w:bottom w:val="single" w:sz="4" w:space="0" w:color="auto"/>
              <w:right w:val="single" w:sz="4" w:space="0" w:color="auto"/>
            </w:tcBorders>
            <w:vAlign w:val="bottom"/>
          </w:tcPr>
          <w:p w14:paraId="155EC163" w14:textId="29C5B66A"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071</w:t>
            </w:r>
          </w:p>
        </w:tc>
      </w:tr>
      <w:tr w:rsidR="00822A27" w:rsidRPr="00E40E34" w14:paraId="1C3F0AA0"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6B0FF7"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03E97"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7DE1BF" w14:textId="42468575"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1</w:t>
            </w:r>
            <w:r w:rsidR="00C04D01">
              <w:rPr>
                <w:rFonts w:eastAsia="Times New Roman"/>
                <w:sz w:val="18"/>
                <w:lang w:val="fr-FR"/>
              </w:rPr>
              <w:t>.</w:t>
            </w:r>
            <w:r w:rsidRPr="00C04D01">
              <w:rPr>
                <w:rFonts w:eastAsia="Times New Roman"/>
                <w:sz w:val="18"/>
                <w:lang w:val="fr-FR"/>
              </w:rPr>
              <w:t>000</w:t>
            </w:r>
          </w:p>
        </w:tc>
        <w:tc>
          <w:tcPr>
            <w:tcW w:w="1205" w:type="dxa"/>
            <w:tcBorders>
              <w:top w:val="single" w:sz="4" w:space="0" w:color="auto"/>
              <w:left w:val="single" w:sz="4" w:space="0" w:color="auto"/>
              <w:bottom w:val="single" w:sz="4" w:space="0" w:color="auto"/>
              <w:right w:val="single" w:sz="4" w:space="0" w:color="auto"/>
            </w:tcBorders>
            <w:vAlign w:val="bottom"/>
          </w:tcPr>
          <w:p w14:paraId="294A53C0" w14:textId="4CB7C335"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500</w:t>
            </w:r>
          </w:p>
        </w:tc>
        <w:tc>
          <w:tcPr>
            <w:tcW w:w="1204" w:type="dxa"/>
            <w:tcBorders>
              <w:top w:val="single" w:sz="4" w:space="0" w:color="auto"/>
              <w:left w:val="single" w:sz="4" w:space="0" w:color="auto"/>
              <w:bottom w:val="single" w:sz="4" w:space="0" w:color="auto"/>
              <w:right w:val="single" w:sz="4" w:space="0" w:color="auto"/>
            </w:tcBorders>
            <w:vAlign w:val="bottom"/>
          </w:tcPr>
          <w:p w14:paraId="237BADCA" w14:textId="6EBCA4D5"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286</w:t>
            </w:r>
          </w:p>
        </w:tc>
        <w:tc>
          <w:tcPr>
            <w:tcW w:w="1205" w:type="dxa"/>
            <w:tcBorders>
              <w:top w:val="single" w:sz="4" w:space="0" w:color="auto"/>
              <w:left w:val="single" w:sz="4" w:space="0" w:color="auto"/>
              <w:bottom w:val="single" w:sz="4" w:space="0" w:color="auto"/>
              <w:right w:val="single" w:sz="4" w:space="0" w:color="auto"/>
            </w:tcBorders>
            <w:vAlign w:val="bottom"/>
          </w:tcPr>
          <w:p w14:paraId="5AC6EB55" w14:textId="373F979F"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143</w:t>
            </w:r>
          </w:p>
        </w:tc>
      </w:tr>
      <w:tr w:rsidR="00822A27" w:rsidRPr="00E40E34" w14:paraId="3B03930C"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87616F"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1B9D7"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23330C4" w14:textId="6231D449"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10E2A9DF" w14:textId="09FC89FC"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629B7B3E" w14:textId="79EF5E8C"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01D3F250" w14:textId="169BF02F"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C04D01">
              <w:rPr>
                <w:rFonts w:eastAsia="Times New Roman"/>
                <w:sz w:val="18"/>
                <w:lang w:val="fr-FR"/>
              </w:rPr>
              <w:t>0</w:t>
            </w:r>
            <w:r w:rsidR="00C04D01">
              <w:rPr>
                <w:rFonts w:eastAsia="Times New Roman"/>
                <w:sz w:val="18"/>
                <w:lang w:val="fr-FR"/>
              </w:rPr>
              <w:t>.</w:t>
            </w:r>
            <w:r w:rsidRPr="00C04D01">
              <w:rPr>
                <w:rFonts w:eastAsia="Times New Roman"/>
                <w:sz w:val="18"/>
                <w:lang w:val="fr-FR"/>
              </w:rPr>
              <w:t>089</w:t>
            </w:r>
          </w:p>
        </w:tc>
      </w:tr>
      <w:tr w:rsidR="00822A27" w:rsidRPr="00E40E34" w14:paraId="098C7ABE"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32CFEBE" w14:textId="77777777" w:rsidR="00822A27" w:rsidRPr="00E40E34"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205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0357F2A" w14:textId="77777777" w:rsidR="00822A27" w:rsidRPr="00D567D0"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r>
              <w:rPr>
                <w:rFonts w:eastAsia="Times New Roman"/>
                <w:b/>
                <w:sz w:val="18"/>
              </w:rPr>
              <w:t xml:space="preserve"> </w:t>
            </w:r>
          </w:p>
        </w:tc>
        <w:tc>
          <w:tcPr>
            <w:tcW w:w="2051" w:type="dxa"/>
            <w:tcBorders>
              <w:top w:val="single" w:sz="4" w:space="0" w:color="auto"/>
              <w:left w:val="single" w:sz="4" w:space="0" w:color="auto"/>
              <w:right w:val="single" w:sz="4" w:space="0" w:color="auto"/>
            </w:tcBorders>
            <w:vAlign w:val="center"/>
          </w:tcPr>
          <w:p w14:paraId="5F5C3450" w14:textId="77777777" w:rsidR="00822A27" w:rsidRPr="00D567D0"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Pr>
                <w:rFonts w:eastAsia="Times New Roman"/>
                <w:b/>
                <w:sz w:val="18"/>
              </w:rPr>
              <w:t>No HARQ re-Tx</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F4FDAE5" w14:textId="1668738A" w:rsidR="00822A27" w:rsidRPr="00822A27"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rPr>
            </w:pPr>
            <w:r w:rsidRPr="00C04D01">
              <w:rPr>
                <w:rFonts w:eastAsia="Times New Roman"/>
                <w:b/>
                <w:sz w:val="18"/>
              </w:rPr>
              <w:t>1.679</w:t>
            </w:r>
          </w:p>
        </w:tc>
        <w:tc>
          <w:tcPr>
            <w:tcW w:w="1205" w:type="dxa"/>
            <w:tcBorders>
              <w:top w:val="single" w:sz="4" w:space="0" w:color="auto"/>
              <w:left w:val="single" w:sz="4" w:space="0" w:color="auto"/>
              <w:bottom w:val="single" w:sz="4" w:space="0" w:color="auto"/>
              <w:right w:val="single" w:sz="4" w:space="0" w:color="auto"/>
            </w:tcBorders>
            <w:vAlign w:val="bottom"/>
          </w:tcPr>
          <w:p w14:paraId="658D6A5E" w14:textId="34663EAA" w:rsidR="00822A27" w:rsidRPr="00822A27"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Pr>
                <w:rFonts w:eastAsia="Times New Roman"/>
                <w:b/>
                <w:sz w:val="18"/>
                <w:highlight w:val="green"/>
                <w:lang w:val="fr-FR"/>
              </w:rPr>
              <w:t>0.929</w:t>
            </w:r>
          </w:p>
        </w:tc>
        <w:tc>
          <w:tcPr>
            <w:tcW w:w="1204" w:type="dxa"/>
            <w:tcBorders>
              <w:top w:val="single" w:sz="4" w:space="0" w:color="auto"/>
              <w:left w:val="single" w:sz="4" w:space="0" w:color="auto"/>
              <w:bottom w:val="single" w:sz="4" w:space="0" w:color="auto"/>
              <w:right w:val="single" w:sz="4" w:space="0" w:color="auto"/>
            </w:tcBorders>
            <w:vAlign w:val="bottom"/>
          </w:tcPr>
          <w:p w14:paraId="7D3676A1" w14:textId="2287E20F" w:rsidR="00822A27" w:rsidRPr="00822A27"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Pr>
                <w:rFonts w:eastAsia="Times New Roman"/>
                <w:b/>
                <w:sz w:val="18"/>
                <w:highlight w:val="green"/>
                <w:lang w:val="fr-FR"/>
              </w:rPr>
              <w:t>0.607</w:t>
            </w:r>
          </w:p>
        </w:tc>
        <w:tc>
          <w:tcPr>
            <w:tcW w:w="1205" w:type="dxa"/>
            <w:tcBorders>
              <w:top w:val="single" w:sz="4" w:space="0" w:color="auto"/>
              <w:left w:val="single" w:sz="4" w:space="0" w:color="auto"/>
              <w:bottom w:val="single" w:sz="4" w:space="0" w:color="auto"/>
              <w:right w:val="single" w:sz="4" w:space="0" w:color="auto"/>
            </w:tcBorders>
            <w:vAlign w:val="bottom"/>
          </w:tcPr>
          <w:p w14:paraId="2D720091" w14:textId="0977CEF0" w:rsidR="00822A27" w:rsidRPr="00822A27"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Pr>
                <w:rFonts w:eastAsia="Times New Roman"/>
                <w:b/>
                <w:sz w:val="18"/>
                <w:highlight w:val="green"/>
                <w:lang w:val="fr-FR"/>
              </w:rPr>
              <w:t>0.393</w:t>
            </w:r>
          </w:p>
        </w:tc>
      </w:tr>
      <w:tr w:rsidR="00822A27" w:rsidRPr="00E40E34" w14:paraId="363903E5"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4D8A1C" w14:textId="77777777" w:rsidR="00822A27" w:rsidRPr="00E40E34"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2050" w:type="dxa"/>
            <w:vMerge/>
            <w:tcBorders>
              <w:left w:val="single" w:sz="4" w:space="0" w:color="auto"/>
              <w:right w:val="single" w:sz="4" w:space="0" w:color="auto"/>
            </w:tcBorders>
            <w:tcMar>
              <w:top w:w="0" w:type="dxa"/>
              <w:left w:w="108" w:type="dxa"/>
              <w:bottom w:w="0" w:type="dxa"/>
              <w:right w:w="108" w:type="dxa"/>
            </w:tcMar>
            <w:vAlign w:val="center"/>
          </w:tcPr>
          <w:p w14:paraId="52B85220" w14:textId="77777777" w:rsidR="00822A27" w:rsidRPr="00D567D0"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p>
        </w:tc>
        <w:tc>
          <w:tcPr>
            <w:tcW w:w="2051" w:type="dxa"/>
            <w:tcBorders>
              <w:left w:val="single" w:sz="4" w:space="0" w:color="auto"/>
              <w:right w:val="single" w:sz="4" w:space="0" w:color="auto"/>
            </w:tcBorders>
            <w:vAlign w:val="center"/>
          </w:tcPr>
          <w:p w14:paraId="04337C81" w14:textId="77777777" w:rsidR="00822A27" w:rsidRPr="00D567D0"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Pr>
                <w:rFonts w:eastAsia="Times New Roman"/>
                <w:b/>
                <w:sz w:val="18"/>
              </w:rPr>
              <w:t>1 HARQ Re-Tx</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63C2366" w14:textId="58E40D53" w:rsidR="00822A27" w:rsidRPr="00BF2966"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rPr>
            </w:pPr>
            <w:r>
              <w:rPr>
                <w:rFonts w:eastAsia="Times New Roman"/>
                <w:b/>
                <w:sz w:val="18"/>
              </w:rPr>
              <w:t>3.929</w:t>
            </w:r>
          </w:p>
        </w:tc>
        <w:tc>
          <w:tcPr>
            <w:tcW w:w="1205" w:type="dxa"/>
            <w:tcBorders>
              <w:top w:val="single" w:sz="4" w:space="0" w:color="auto"/>
              <w:left w:val="single" w:sz="4" w:space="0" w:color="auto"/>
              <w:bottom w:val="single" w:sz="4" w:space="0" w:color="auto"/>
              <w:right w:val="single" w:sz="4" w:space="0" w:color="auto"/>
            </w:tcBorders>
            <w:vAlign w:val="bottom"/>
          </w:tcPr>
          <w:p w14:paraId="0C26E549" w14:textId="20030DB5" w:rsidR="00822A27" w:rsidRPr="00D76299"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2.179</w:t>
            </w:r>
          </w:p>
        </w:tc>
        <w:tc>
          <w:tcPr>
            <w:tcW w:w="1204" w:type="dxa"/>
            <w:tcBorders>
              <w:top w:val="single" w:sz="4" w:space="0" w:color="auto"/>
              <w:left w:val="single" w:sz="4" w:space="0" w:color="auto"/>
              <w:bottom w:val="single" w:sz="4" w:space="0" w:color="auto"/>
              <w:right w:val="single" w:sz="4" w:space="0" w:color="auto"/>
            </w:tcBorders>
            <w:vAlign w:val="bottom"/>
          </w:tcPr>
          <w:p w14:paraId="4B36E435" w14:textId="2F5169C5" w:rsidR="00822A27" w:rsidRPr="00822A27"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sidRPr="00C04D01">
              <w:rPr>
                <w:rFonts w:eastAsia="Times New Roman"/>
                <w:b/>
                <w:sz w:val="18"/>
                <w:lang w:val="fr-FR"/>
              </w:rPr>
              <w:t>1.429</w:t>
            </w:r>
          </w:p>
        </w:tc>
        <w:tc>
          <w:tcPr>
            <w:tcW w:w="1205" w:type="dxa"/>
            <w:tcBorders>
              <w:top w:val="single" w:sz="4" w:space="0" w:color="auto"/>
              <w:left w:val="single" w:sz="4" w:space="0" w:color="auto"/>
              <w:bottom w:val="single" w:sz="4" w:space="0" w:color="auto"/>
              <w:right w:val="single" w:sz="4" w:space="0" w:color="auto"/>
            </w:tcBorders>
            <w:vAlign w:val="bottom"/>
          </w:tcPr>
          <w:p w14:paraId="13DD920F" w14:textId="486A30D0" w:rsidR="00822A27" w:rsidRPr="00822A27"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Pr>
                <w:rFonts w:eastAsia="Times New Roman"/>
                <w:b/>
                <w:sz w:val="18"/>
                <w:highlight w:val="green"/>
                <w:lang w:val="fr-FR"/>
              </w:rPr>
              <w:t>0.929</w:t>
            </w:r>
          </w:p>
        </w:tc>
      </w:tr>
      <w:tr w:rsidR="00822A27" w:rsidRPr="00E40E34" w14:paraId="186E48AD" w14:textId="77777777" w:rsidTr="00B02D44">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5735BE" w14:textId="77777777" w:rsidR="00822A27" w:rsidRPr="00E40E34"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205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B593C9" w14:textId="77777777" w:rsidR="00822A27" w:rsidRPr="00D567D0"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p>
        </w:tc>
        <w:tc>
          <w:tcPr>
            <w:tcW w:w="2051" w:type="dxa"/>
            <w:tcBorders>
              <w:left w:val="single" w:sz="4" w:space="0" w:color="auto"/>
              <w:bottom w:val="single" w:sz="4" w:space="0" w:color="auto"/>
              <w:right w:val="single" w:sz="4" w:space="0" w:color="auto"/>
            </w:tcBorders>
            <w:vAlign w:val="center"/>
          </w:tcPr>
          <w:p w14:paraId="30F37716" w14:textId="77777777" w:rsidR="00822A27" w:rsidRPr="00D567D0"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Pr>
                <w:rFonts w:eastAsia="Times New Roman"/>
                <w:b/>
                <w:sz w:val="18"/>
              </w:rPr>
              <w:t>2 HARQ Re-Tx</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72C6482" w14:textId="3C74BAB6" w:rsidR="00822A27" w:rsidRPr="00BF2966" w:rsidRDefault="00822A27"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rPr>
            </w:pPr>
            <w:r>
              <w:rPr>
                <w:rFonts w:eastAsia="Times New Roman"/>
                <w:b/>
                <w:sz w:val="18"/>
              </w:rPr>
              <w:t>6.179</w:t>
            </w:r>
          </w:p>
        </w:tc>
        <w:tc>
          <w:tcPr>
            <w:tcW w:w="1205" w:type="dxa"/>
            <w:tcBorders>
              <w:top w:val="single" w:sz="4" w:space="0" w:color="auto"/>
              <w:left w:val="single" w:sz="4" w:space="0" w:color="auto"/>
              <w:bottom w:val="single" w:sz="4" w:space="0" w:color="auto"/>
              <w:right w:val="single" w:sz="4" w:space="0" w:color="auto"/>
            </w:tcBorders>
            <w:vAlign w:val="bottom"/>
          </w:tcPr>
          <w:p w14:paraId="4D1876B7" w14:textId="29D7A4C7" w:rsidR="00822A27" w:rsidRPr="00D76299"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3.429</w:t>
            </w:r>
          </w:p>
        </w:tc>
        <w:tc>
          <w:tcPr>
            <w:tcW w:w="1204" w:type="dxa"/>
            <w:tcBorders>
              <w:top w:val="single" w:sz="4" w:space="0" w:color="auto"/>
              <w:left w:val="single" w:sz="4" w:space="0" w:color="auto"/>
              <w:bottom w:val="single" w:sz="4" w:space="0" w:color="auto"/>
              <w:right w:val="single" w:sz="4" w:space="0" w:color="auto"/>
            </w:tcBorders>
            <w:vAlign w:val="bottom"/>
          </w:tcPr>
          <w:p w14:paraId="3E8F19C1" w14:textId="2316C577" w:rsidR="00822A27" w:rsidRPr="00D76299"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2.250</w:t>
            </w:r>
          </w:p>
        </w:tc>
        <w:tc>
          <w:tcPr>
            <w:tcW w:w="1205" w:type="dxa"/>
            <w:tcBorders>
              <w:top w:val="single" w:sz="4" w:space="0" w:color="auto"/>
              <w:left w:val="single" w:sz="4" w:space="0" w:color="auto"/>
              <w:bottom w:val="single" w:sz="4" w:space="0" w:color="auto"/>
              <w:right w:val="single" w:sz="4" w:space="0" w:color="auto"/>
            </w:tcBorders>
            <w:vAlign w:val="bottom"/>
          </w:tcPr>
          <w:p w14:paraId="12DBE1B3" w14:textId="72459C48" w:rsidR="00822A27" w:rsidRPr="00D76299" w:rsidRDefault="00C04D01" w:rsidP="00B02D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1.464</w:t>
            </w:r>
          </w:p>
        </w:tc>
      </w:tr>
    </w:tbl>
    <w:p w14:paraId="59E6D49C" w14:textId="77777777" w:rsidR="00822A27" w:rsidRDefault="00822A27" w:rsidP="00822A27"/>
    <w:p w14:paraId="065D70CD" w14:textId="77777777" w:rsidR="00BF2966" w:rsidRDefault="00BF2966" w:rsidP="00BF2966"/>
    <w:p w14:paraId="61DAF162" w14:textId="300D3A81" w:rsidR="00BF2966" w:rsidRDefault="00BF2966" w:rsidP="00BF2966">
      <w:pPr>
        <w:pStyle w:val="TH"/>
        <w:rPr>
          <w:color w:val="000000"/>
        </w:rPr>
      </w:pPr>
      <w:r w:rsidRPr="0048482F">
        <w:rPr>
          <w:color w:val="000000"/>
        </w:rPr>
        <w:t xml:space="preserve">Table </w:t>
      </w:r>
      <w:r w:rsidR="00822A27">
        <w:rPr>
          <w:color w:val="000000"/>
        </w:rPr>
        <w:t>12</w:t>
      </w:r>
      <w:r w:rsidRPr="0048482F">
        <w:rPr>
          <w:color w:val="000000"/>
        </w:rPr>
        <w:t xml:space="preserve">: </w:t>
      </w:r>
      <w:r>
        <w:rPr>
          <w:color w:val="000000"/>
        </w:rPr>
        <w:t>Uplink UP latency for URLLC UE and gNB type for 30 kHz subcarrier spacing</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2050"/>
        <w:gridCol w:w="2051"/>
        <w:gridCol w:w="1204"/>
        <w:gridCol w:w="1205"/>
        <w:gridCol w:w="1204"/>
        <w:gridCol w:w="1205"/>
      </w:tblGrid>
      <w:tr w:rsidR="00BF2966" w:rsidRPr="00E40E34" w14:paraId="34AC6548" w14:textId="77777777" w:rsidTr="00BF2966">
        <w:trPr>
          <w:jc w:val="center"/>
        </w:trPr>
        <w:tc>
          <w:tcPr>
            <w:tcW w:w="71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276B28BA" w14:textId="77777777"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Step</w:t>
            </w:r>
          </w:p>
        </w:tc>
        <w:tc>
          <w:tcPr>
            <w:tcW w:w="4101" w:type="dxa"/>
            <w:gridSpan w:val="2"/>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hideMark/>
          </w:tcPr>
          <w:p w14:paraId="55061F2B" w14:textId="77777777"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481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6E685EB" w14:textId="77777777"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r>
              <w:rPr>
                <w:rFonts w:eastAsia="Times New Roman"/>
                <w:b/>
                <w:sz w:val="18"/>
                <w:lang w:val="fr-FR"/>
              </w:rPr>
              <w:t xml:space="preserve"> [ms]</w:t>
            </w:r>
          </w:p>
        </w:tc>
      </w:tr>
      <w:tr w:rsidR="00BF2966" w:rsidRPr="00E40E34" w14:paraId="2831E7E3" w14:textId="77777777" w:rsidTr="00BF2966">
        <w:trPr>
          <w:jc w:val="center"/>
        </w:trPr>
        <w:tc>
          <w:tcPr>
            <w:tcW w:w="71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B65DFC" w14:textId="77777777"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4101" w:type="dxa"/>
            <w:gridSpan w:val="2"/>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407CC9" w14:textId="77777777"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002EF9" w14:textId="51F0C966"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14-symbol</w:t>
            </w:r>
          </w:p>
        </w:tc>
        <w:tc>
          <w:tcPr>
            <w:tcW w:w="1205" w:type="dxa"/>
            <w:tcBorders>
              <w:top w:val="single" w:sz="4" w:space="0" w:color="auto"/>
              <w:left w:val="single" w:sz="4" w:space="0" w:color="auto"/>
              <w:bottom w:val="single" w:sz="4" w:space="0" w:color="auto"/>
              <w:right w:val="single" w:sz="4" w:space="0" w:color="auto"/>
            </w:tcBorders>
          </w:tcPr>
          <w:p w14:paraId="7E16B4FC" w14:textId="6856F632"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7 symbols</w:t>
            </w:r>
          </w:p>
        </w:tc>
        <w:tc>
          <w:tcPr>
            <w:tcW w:w="1204" w:type="dxa"/>
            <w:tcBorders>
              <w:top w:val="single" w:sz="4" w:space="0" w:color="auto"/>
              <w:left w:val="single" w:sz="4" w:space="0" w:color="auto"/>
              <w:bottom w:val="single" w:sz="4" w:space="0" w:color="auto"/>
              <w:right w:val="single" w:sz="4" w:space="0" w:color="auto"/>
            </w:tcBorders>
          </w:tcPr>
          <w:p w14:paraId="482A2008" w14:textId="7FBC4CE4"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4 symbols</w:t>
            </w:r>
          </w:p>
        </w:tc>
        <w:tc>
          <w:tcPr>
            <w:tcW w:w="1205" w:type="dxa"/>
            <w:tcBorders>
              <w:top w:val="single" w:sz="4" w:space="0" w:color="auto"/>
              <w:left w:val="single" w:sz="4" w:space="0" w:color="auto"/>
              <w:bottom w:val="single" w:sz="4" w:space="0" w:color="auto"/>
              <w:right w:val="single" w:sz="4" w:space="0" w:color="auto"/>
            </w:tcBorders>
          </w:tcPr>
          <w:p w14:paraId="131BAFBF" w14:textId="74AEF6FB" w:rsidR="00BF2966" w:rsidRPr="00E40E34" w:rsidRDefault="00BF2966" w:rsidP="00BF29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Pr>
                <w:rFonts w:eastAsia="Times New Roman"/>
                <w:b/>
                <w:sz w:val="18"/>
                <w:lang w:val="fr-FR"/>
              </w:rPr>
              <w:t>2 symbols</w:t>
            </w:r>
          </w:p>
        </w:tc>
      </w:tr>
      <w:tr w:rsidR="00822A27" w:rsidRPr="00E40E34" w14:paraId="4A1E7875"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D99BD78"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65B71"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EED664" w14:textId="68AA8F85"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19A39A17" w14:textId="20C0C155"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345B1D14" w14:textId="3FCF621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26774F00" w14:textId="304D48A1"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r>
      <w:tr w:rsidR="00822A27" w:rsidRPr="00E40E34" w14:paraId="75C058F5"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0008F5"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45A6C"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EDBCA5" w14:textId="23DC2BD5"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250</w:t>
            </w:r>
          </w:p>
        </w:tc>
        <w:tc>
          <w:tcPr>
            <w:tcW w:w="1205" w:type="dxa"/>
            <w:tcBorders>
              <w:top w:val="single" w:sz="4" w:space="0" w:color="auto"/>
              <w:left w:val="single" w:sz="4" w:space="0" w:color="auto"/>
              <w:bottom w:val="single" w:sz="4" w:space="0" w:color="auto"/>
              <w:right w:val="single" w:sz="4" w:space="0" w:color="auto"/>
            </w:tcBorders>
            <w:vAlign w:val="bottom"/>
          </w:tcPr>
          <w:p w14:paraId="116AF6DD" w14:textId="65C6A5F3"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4F8D257F" w14:textId="78F144E5"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74E44F3A" w14:textId="4EDB6922"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036</w:t>
            </w:r>
          </w:p>
        </w:tc>
      </w:tr>
      <w:tr w:rsidR="00822A27" w:rsidRPr="00E40E34" w14:paraId="3507B600"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2196A1"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C806B"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F7724B" w14:textId="57443080"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500</w:t>
            </w:r>
          </w:p>
        </w:tc>
        <w:tc>
          <w:tcPr>
            <w:tcW w:w="1205" w:type="dxa"/>
            <w:tcBorders>
              <w:top w:val="single" w:sz="4" w:space="0" w:color="auto"/>
              <w:left w:val="single" w:sz="4" w:space="0" w:color="auto"/>
              <w:bottom w:val="single" w:sz="4" w:space="0" w:color="auto"/>
              <w:right w:val="single" w:sz="4" w:space="0" w:color="auto"/>
            </w:tcBorders>
            <w:vAlign w:val="bottom"/>
          </w:tcPr>
          <w:p w14:paraId="6BE896F6" w14:textId="62C6D4B3"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250</w:t>
            </w:r>
          </w:p>
        </w:tc>
        <w:tc>
          <w:tcPr>
            <w:tcW w:w="1204" w:type="dxa"/>
            <w:tcBorders>
              <w:top w:val="single" w:sz="4" w:space="0" w:color="auto"/>
              <w:left w:val="single" w:sz="4" w:space="0" w:color="auto"/>
              <w:bottom w:val="single" w:sz="4" w:space="0" w:color="auto"/>
              <w:right w:val="single" w:sz="4" w:space="0" w:color="auto"/>
            </w:tcBorders>
            <w:vAlign w:val="bottom"/>
          </w:tcPr>
          <w:p w14:paraId="54F454FA" w14:textId="61BCFAF0"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143</w:t>
            </w:r>
          </w:p>
        </w:tc>
        <w:tc>
          <w:tcPr>
            <w:tcW w:w="1205" w:type="dxa"/>
            <w:tcBorders>
              <w:top w:val="single" w:sz="4" w:space="0" w:color="auto"/>
              <w:left w:val="single" w:sz="4" w:space="0" w:color="auto"/>
              <w:bottom w:val="single" w:sz="4" w:space="0" w:color="auto"/>
              <w:right w:val="single" w:sz="4" w:space="0" w:color="auto"/>
            </w:tcBorders>
            <w:vAlign w:val="bottom"/>
          </w:tcPr>
          <w:p w14:paraId="3C6CCD2B" w14:textId="05D5BD3F" w:rsidR="00822A27" w:rsidRPr="00D567D0"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071</w:t>
            </w:r>
          </w:p>
        </w:tc>
      </w:tr>
      <w:tr w:rsidR="00822A27" w:rsidRPr="00E40E34" w14:paraId="26AEA722"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3DDED81"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D169F" w14:textId="28387621"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 xml:space="preserve">1 x </w:t>
            </w:r>
            <w:r w:rsidRPr="00E40E34">
              <w:rPr>
                <w:rFonts w:eastAsia="Times New Roman"/>
                <w:sz w:val="18"/>
                <w:lang w:val="fr-FR"/>
              </w:rPr>
              <w:t>HARQ retransmission</w:t>
            </w:r>
            <w:r>
              <w:rPr>
                <w:rFonts w:eastAsia="Times New Roman"/>
                <w:sz w:val="18"/>
                <w:lang w:val="fr-FR"/>
              </w:rPr>
              <w:t xml:space="preserve"> (a+b+c+d+e+f)</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89CAC5" w14:textId="79FA07D0"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Pr>
                <w:rFonts w:eastAsia="Times New Roman"/>
                <w:sz w:val="18"/>
                <w:lang w:val="fr-FR"/>
              </w:rPr>
              <w:t>1.214</w:t>
            </w:r>
          </w:p>
        </w:tc>
        <w:tc>
          <w:tcPr>
            <w:tcW w:w="1205" w:type="dxa"/>
            <w:tcBorders>
              <w:top w:val="single" w:sz="4" w:space="0" w:color="auto"/>
              <w:left w:val="single" w:sz="4" w:space="0" w:color="auto"/>
              <w:bottom w:val="single" w:sz="4" w:space="0" w:color="auto"/>
              <w:right w:val="single" w:sz="4" w:space="0" w:color="auto"/>
            </w:tcBorders>
            <w:vAlign w:val="bottom"/>
          </w:tcPr>
          <w:p w14:paraId="6634CEE4" w14:textId="753EAF33"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.714</w:t>
            </w:r>
          </w:p>
        </w:tc>
        <w:tc>
          <w:tcPr>
            <w:tcW w:w="1204" w:type="dxa"/>
            <w:tcBorders>
              <w:top w:val="single" w:sz="4" w:space="0" w:color="auto"/>
              <w:left w:val="single" w:sz="4" w:space="0" w:color="auto"/>
              <w:bottom w:val="single" w:sz="4" w:space="0" w:color="auto"/>
              <w:right w:val="single" w:sz="4" w:space="0" w:color="auto"/>
            </w:tcBorders>
            <w:vAlign w:val="bottom"/>
          </w:tcPr>
          <w:p w14:paraId="12F1ED2D" w14:textId="38480B50"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.500</w:t>
            </w:r>
          </w:p>
        </w:tc>
        <w:tc>
          <w:tcPr>
            <w:tcW w:w="1205" w:type="dxa"/>
            <w:tcBorders>
              <w:top w:val="single" w:sz="4" w:space="0" w:color="auto"/>
              <w:left w:val="single" w:sz="4" w:space="0" w:color="auto"/>
              <w:bottom w:val="single" w:sz="4" w:space="0" w:color="auto"/>
              <w:right w:val="single" w:sz="4" w:space="0" w:color="auto"/>
            </w:tcBorders>
            <w:vAlign w:val="bottom"/>
          </w:tcPr>
          <w:p w14:paraId="6624A3D9" w14:textId="142C509E"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.357</w:t>
            </w:r>
          </w:p>
        </w:tc>
      </w:tr>
      <w:tr w:rsidR="00822A27" w:rsidRPr="00E40E34" w14:paraId="1D033BCE"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54E7B07"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D26D71"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BD8734" w14:textId="2D5DE028"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26F8B92C" w14:textId="4AC4E9ED"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2EE49A50" w14:textId="14C1D7E1"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1300B3ED" w14:textId="3102AF2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r>
      <w:tr w:rsidR="00822A27" w:rsidRPr="00E40E34" w14:paraId="134C823E"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1A03DD"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2E757"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Alignment to control opportunity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D41B4F7" w14:textId="5557A920"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250</w:t>
            </w:r>
          </w:p>
        </w:tc>
        <w:tc>
          <w:tcPr>
            <w:tcW w:w="1205" w:type="dxa"/>
            <w:tcBorders>
              <w:top w:val="single" w:sz="4" w:space="0" w:color="auto"/>
              <w:left w:val="single" w:sz="4" w:space="0" w:color="auto"/>
              <w:bottom w:val="single" w:sz="4" w:space="0" w:color="auto"/>
              <w:right w:val="single" w:sz="4" w:space="0" w:color="auto"/>
            </w:tcBorders>
            <w:vAlign w:val="bottom"/>
          </w:tcPr>
          <w:p w14:paraId="0CC8690F" w14:textId="60677FD9"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7F732BB4" w14:textId="144D561F"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00608EA2" w14:textId="37F3145E"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036</w:t>
            </w:r>
          </w:p>
        </w:tc>
      </w:tr>
      <w:tr w:rsidR="00822A27" w:rsidRPr="00E40E34" w14:paraId="4DF23E34"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2D5080"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762DC0"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NACK transmisssion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2C5F658" w14:textId="3F936AEF"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7F884E67" w14:textId="08362848"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036</w:t>
            </w:r>
          </w:p>
        </w:tc>
        <w:tc>
          <w:tcPr>
            <w:tcW w:w="1204" w:type="dxa"/>
            <w:tcBorders>
              <w:top w:val="single" w:sz="4" w:space="0" w:color="auto"/>
              <w:left w:val="single" w:sz="4" w:space="0" w:color="auto"/>
              <w:bottom w:val="single" w:sz="4" w:space="0" w:color="auto"/>
              <w:right w:val="single" w:sz="4" w:space="0" w:color="auto"/>
            </w:tcBorders>
            <w:vAlign w:val="bottom"/>
          </w:tcPr>
          <w:p w14:paraId="2B34CDB7" w14:textId="36DB576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036</w:t>
            </w:r>
          </w:p>
        </w:tc>
        <w:tc>
          <w:tcPr>
            <w:tcW w:w="1205" w:type="dxa"/>
            <w:tcBorders>
              <w:top w:val="single" w:sz="4" w:space="0" w:color="auto"/>
              <w:left w:val="single" w:sz="4" w:space="0" w:color="auto"/>
              <w:bottom w:val="single" w:sz="4" w:space="0" w:color="auto"/>
              <w:right w:val="single" w:sz="4" w:space="0" w:color="auto"/>
            </w:tcBorders>
            <w:vAlign w:val="bottom"/>
          </w:tcPr>
          <w:p w14:paraId="23C4BF79" w14:textId="2859C427"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036</w:t>
            </w:r>
          </w:p>
        </w:tc>
      </w:tr>
      <w:tr w:rsidR="00822A27" w:rsidRPr="00E40E34" w14:paraId="10701298"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492209"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BA89B"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BS</w:t>
            </w:r>
            <w:r w:rsidRPr="001E4DBB">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D702D61" w14:textId="6630BAE2"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6389D1BB" w14:textId="660432ED"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393FD790" w14:textId="2F071756"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613D86FA" w14:textId="1560022F"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r>
      <w:tr w:rsidR="00822A27" w:rsidRPr="00E40E34" w14:paraId="267FE5D1"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8608AB"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074B7B"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Frame alignment</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E792D6" w14:textId="0B3A5E69"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250</w:t>
            </w:r>
          </w:p>
        </w:tc>
        <w:tc>
          <w:tcPr>
            <w:tcW w:w="1205" w:type="dxa"/>
            <w:tcBorders>
              <w:top w:val="single" w:sz="4" w:space="0" w:color="auto"/>
              <w:left w:val="single" w:sz="4" w:space="0" w:color="auto"/>
              <w:bottom w:val="single" w:sz="4" w:space="0" w:color="auto"/>
              <w:right w:val="single" w:sz="4" w:space="0" w:color="auto"/>
            </w:tcBorders>
            <w:vAlign w:val="bottom"/>
          </w:tcPr>
          <w:p w14:paraId="7FF8FDD2" w14:textId="3760841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125</w:t>
            </w:r>
          </w:p>
        </w:tc>
        <w:tc>
          <w:tcPr>
            <w:tcW w:w="1204" w:type="dxa"/>
            <w:tcBorders>
              <w:top w:val="single" w:sz="4" w:space="0" w:color="auto"/>
              <w:left w:val="single" w:sz="4" w:space="0" w:color="auto"/>
              <w:bottom w:val="single" w:sz="4" w:space="0" w:color="auto"/>
              <w:right w:val="single" w:sz="4" w:space="0" w:color="auto"/>
            </w:tcBorders>
            <w:vAlign w:val="bottom"/>
          </w:tcPr>
          <w:p w14:paraId="0E2E5894" w14:textId="2AD3035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071</w:t>
            </w:r>
          </w:p>
        </w:tc>
        <w:tc>
          <w:tcPr>
            <w:tcW w:w="1205" w:type="dxa"/>
            <w:tcBorders>
              <w:top w:val="single" w:sz="4" w:space="0" w:color="auto"/>
              <w:left w:val="single" w:sz="4" w:space="0" w:color="auto"/>
              <w:bottom w:val="single" w:sz="4" w:space="0" w:color="auto"/>
              <w:right w:val="single" w:sz="4" w:space="0" w:color="auto"/>
            </w:tcBorders>
            <w:vAlign w:val="bottom"/>
          </w:tcPr>
          <w:p w14:paraId="2308DFD6" w14:textId="07FDF186"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036</w:t>
            </w:r>
          </w:p>
        </w:tc>
      </w:tr>
      <w:tr w:rsidR="00822A27" w:rsidRPr="00E40E34" w14:paraId="5664B2A0"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A04AEF"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77BA9" w14:textId="77777777" w:rsidR="00822A27" w:rsidRPr="001E4DBB" w:rsidRDefault="00822A27" w:rsidP="00822A27">
            <w:pPr>
              <w:pStyle w:val="ListParagraph"/>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1E4DBB">
              <w:rPr>
                <w:rFonts w:eastAsia="Times New Roman"/>
                <w:sz w:val="18"/>
                <w:lang w:val="fr-FR"/>
              </w:rPr>
              <w:t>TTI for data packet transmission</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7FFA4CA" w14:textId="6456AD10"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500</w:t>
            </w:r>
          </w:p>
        </w:tc>
        <w:tc>
          <w:tcPr>
            <w:tcW w:w="1205" w:type="dxa"/>
            <w:tcBorders>
              <w:top w:val="single" w:sz="4" w:space="0" w:color="auto"/>
              <w:left w:val="single" w:sz="4" w:space="0" w:color="auto"/>
              <w:bottom w:val="single" w:sz="4" w:space="0" w:color="auto"/>
              <w:right w:val="single" w:sz="4" w:space="0" w:color="auto"/>
            </w:tcBorders>
            <w:vAlign w:val="bottom"/>
          </w:tcPr>
          <w:p w14:paraId="15619B2C" w14:textId="0EFB2BE0"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250</w:t>
            </w:r>
          </w:p>
        </w:tc>
        <w:tc>
          <w:tcPr>
            <w:tcW w:w="1204" w:type="dxa"/>
            <w:tcBorders>
              <w:top w:val="single" w:sz="4" w:space="0" w:color="auto"/>
              <w:left w:val="single" w:sz="4" w:space="0" w:color="auto"/>
              <w:bottom w:val="single" w:sz="4" w:space="0" w:color="auto"/>
              <w:right w:val="single" w:sz="4" w:space="0" w:color="auto"/>
            </w:tcBorders>
            <w:vAlign w:val="bottom"/>
          </w:tcPr>
          <w:p w14:paraId="5C8AACE4" w14:textId="1E47880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143</w:t>
            </w:r>
          </w:p>
        </w:tc>
        <w:tc>
          <w:tcPr>
            <w:tcW w:w="1205" w:type="dxa"/>
            <w:tcBorders>
              <w:top w:val="single" w:sz="4" w:space="0" w:color="auto"/>
              <w:left w:val="single" w:sz="4" w:space="0" w:color="auto"/>
              <w:bottom w:val="single" w:sz="4" w:space="0" w:color="auto"/>
              <w:right w:val="single" w:sz="4" w:space="0" w:color="auto"/>
            </w:tcBorders>
            <w:vAlign w:val="bottom"/>
          </w:tcPr>
          <w:p w14:paraId="4F1792B9" w14:textId="22671F3B" w:rsidR="00822A27"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071</w:t>
            </w:r>
          </w:p>
        </w:tc>
      </w:tr>
      <w:tr w:rsidR="00822A27" w:rsidRPr="00E40E34" w14:paraId="66EB249C"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02581C8"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0D7CE" w14:textId="77777777"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Pr>
                <w:rFonts w:eastAsia="Times New Roman"/>
                <w:sz w:val="18"/>
                <w:lang w:val="fr-FR"/>
              </w:rPr>
              <w:t>UE</w:t>
            </w:r>
            <w:r w:rsidRPr="00E40E34">
              <w:rPr>
                <w:rFonts w:eastAsia="Times New Roman"/>
                <w:sz w:val="18"/>
                <w:lang w:val="fr-FR"/>
              </w:rPr>
              <w:t xml:space="preserve"> processing delay</w:t>
            </w:r>
          </w:p>
        </w:t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93E74E" w14:textId="6A14386B"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601D83A2" w14:textId="40ABC449"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4" w:type="dxa"/>
            <w:tcBorders>
              <w:top w:val="single" w:sz="4" w:space="0" w:color="auto"/>
              <w:left w:val="single" w:sz="4" w:space="0" w:color="auto"/>
              <w:bottom w:val="single" w:sz="4" w:space="0" w:color="auto"/>
              <w:right w:val="single" w:sz="4" w:space="0" w:color="auto"/>
            </w:tcBorders>
            <w:vAlign w:val="bottom"/>
          </w:tcPr>
          <w:p w14:paraId="674FD80F" w14:textId="4C5A6BF5"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c>
          <w:tcPr>
            <w:tcW w:w="1205" w:type="dxa"/>
            <w:tcBorders>
              <w:top w:val="single" w:sz="4" w:space="0" w:color="auto"/>
              <w:left w:val="single" w:sz="4" w:space="0" w:color="auto"/>
              <w:bottom w:val="single" w:sz="4" w:space="0" w:color="auto"/>
              <w:right w:val="single" w:sz="4" w:space="0" w:color="auto"/>
            </w:tcBorders>
            <w:vAlign w:val="bottom"/>
          </w:tcPr>
          <w:p w14:paraId="7D209B1A" w14:textId="609CC25D" w:rsidR="00822A27" w:rsidRPr="00E40E34" w:rsidRDefault="00822A27" w:rsidP="00822A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822A27">
              <w:rPr>
                <w:rFonts w:eastAsia="Times New Roman"/>
                <w:sz w:val="18"/>
                <w:lang w:val="fr-FR"/>
              </w:rPr>
              <w:t>0</w:t>
            </w:r>
            <w:r>
              <w:rPr>
                <w:rFonts w:eastAsia="Times New Roman"/>
                <w:sz w:val="18"/>
                <w:lang w:val="fr-FR"/>
              </w:rPr>
              <w:t>.</w:t>
            </w:r>
            <w:r w:rsidRPr="00822A27">
              <w:rPr>
                <w:rFonts w:eastAsia="Times New Roman"/>
                <w:sz w:val="18"/>
                <w:lang w:val="fr-FR"/>
              </w:rPr>
              <w:t>089</w:t>
            </w:r>
          </w:p>
        </w:tc>
      </w:tr>
      <w:tr w:rsidR="00BF2966" w:rsidRPr="00E40E34" w14:paraId="6201BF6A"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5E871BA" w14:textId="77777777" w:rsidR="00BF2966" w:rsidRPr="00E40E34"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205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39A4FBD" w14:textId="77777777" w:rsidR="00BF2966" w:rsidRPr="00D567D0"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sidRPr="00D567D0">
              <w:rPr>
                <w:rFonts w:eastAsia="Times New Roman"/>
                <w:b/>
                <w:sz w:val="18"/>
              </w:rPr>
              <w:t>Total one way user plane latency</w:t>
            </w:r>
            <w:r>
              <w:rPr>
                <w:rFonts w:eastAsia="Times New Roman"/>
                <w:b/>
                <w:sz w:val="18"/>
              </w:rPr>
              <w:t xml:space="preserve"> </w:t>
            </w:r>
          </w:p>
        </w:tc>
        <w:tc>
          <w:tcPr>
            <w:tcW w:w="2051" w:type="dxa"/>
            <w:tcBorders>
              <w:top w:val="single" w:sz="4" w:space="0" w:color="auto"/>
              <w:left w:val="single" w:sz="4" w:space="0" w:color="auto"/>
              <w:right w:val="single" w:sz="4" w:space="0" w:color="auto"/>
            </w:tcBorders>
            <w:vAlign w:val="center"/>
          </w:tcPr>
          <w:p w14:paraId="215FCC7B" w14:textId="70C2DA70" w:rsidR="00BF2966" w:rsidRPr="00D567D0"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Pr>
                <w:rFonts w:eastAsia="Times New Roman"/>
                <w:b/>
                <w:sz w:val="18"/>
              </w:rPr>
              <w:t>No HARQ re-Tx</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345157" w14:textId="5F53E40A" w:rsidR="00BF2966" w:rsidRPr="00822A27"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rPr>
            </w:pPr>
            <w:r w:rsidRPr="00822A27">
              <w:rPr>
                <w:rFonts w:eastAsia="Times New Roman"/>
                <w:b/>
                <w:sz w:val="18"/>
                <w:highlight w:val="green"/>
              </w:rPr>
              <w:t>0.929</w:t>
            </w:r>
          </w:p>
        </w:tc>
        <w:tc>
          <w:tcPr>
            <w:tcW w:w="1205" w:type="dxa"/>
            <w:tcBorders>
              <w:top w:val="single" w:sz="4" w:space="0" w:color="auto"/>
              <w:left w:val="single" w:sz="4" w:space="0" w:color="auto"/>
              <w:bottom w:val="single" w:sz="4" w:space="0" w:color="auto"/>
              <w:right w:val="single" w:sz="4" w:space="0" w:color="auto"/>
            </w:tcBorders>
            <w:vAlign w:val="bottom"/>
          </w:tcPr>
          <w:p w14:paraId="39215B76" w14:textId="6C51CC2C" w:rsidR="00BF2966" w:rsidRPr="00822A27"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sidRPr="00822A27">
              <w:rPr>
                <w:rFonts w:eastAsia="Times New Roman"/>
                <w:b/>
                <w:sz w:val="18"/>
                <w:highlight w:val="green"/>
                <w:lang w:val="fr-FR"/>
              </w:rPr>
              <w:t>0.544</w:t>
            </w:r>
          </w:p>
        </w:tc>
        <w:tc>
          <w:tcPr>
            <w:tcW w:w="1204" w:type="dxa"/>
            <w:tcBorders>
              <w:top w:val="single" w:sz="4" w:space="0" w:color="auto"/>
              <w:left w:val="single" w:sz="4" w:space="0" w:color="auto"/>
              <w:bottom w:val="single" w:sz="4" w:space="0" w:color="auto"/>
              <w:right w:val="single" w:sz="4" w:space="0" w:color="auto"/>
            </w:tcBorders>
            <w:vAlign w:val="bottom"/>
          </w:tcPr>
          <w:p w14:paraId="4FBE8439" w14:textId="31C1D253" w:rsidR="00BF2966" w:rsidRPr="00822A27"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sidRPr="00822A27">
              <w:rPr>
                <w:rFonts w:eastAsia="Times New Roman"/>
                <w:b/>
                <w:sz w:val="18"/>
                <w:highlight w:val="green"/>
                <w:lang w:val="fr-FR"/>
              </w:rPr>
              <w:t>0.393</w:t>
            </w:r>
          </w:p>
        </w:tc>
        <w:tc>
          <w:tcPr>
            <w:tcW w:w="1205" w:type="dxa"/>
            <w:tcBorders>
              <w:top w:val="single" w:sz="4" w:space="0" w:color="auto"/>
              <w:left w:val="single" w:sz="4" w:space="0" w:color="auto"/>
              <w:bottom w:val="single" w:sz="4" w:space="0" w:color="auto"/>
              <w:right w:val="single" w:sz="4" w:space="0" w:color="auto"/>
            </w:tcBorders>
            <w:vAlign w:val="bottom"/>
          </w:tcPr>
          <w:p w14:paraId="5AE36E0D" w14:textId="2F27CE26" w:rsidR="00BF2966" w:rsidRPr="00822A27"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sidRPr="00822A27">
              <w:rPr>
                <w:rFonts w:eastAsia="Times New Roman"/>
                <w:b/>
                <w:sz w:val="18"/>
                <w:highlight w:val="green"/>
                <w:lang w:val="fr-FR"/>
              </w:rPr>
              <w:t>0.286</w:t>
            </w:r>
          </w:p>
        </w:tc>
      </w:tr>
      <w:tr w:rsidR="00BF2966" w:rsidRPr="00E40E34" w14:paraId="66C825F3"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482C78" w14:textId="77777777" w:rsidR="00BF2966" w:rsidRPr="00E40E34"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2050" w:type="dxa"/>
            <w:vMerge/>
            <w:tcBorders>
              <w:left w:val="single" w:sz="4" w:space="0" w:color="auto"/>
              <w:right w:val="single" w:sz="4" w:space="0" w:color="auto"/>
            </w:tcBorders>
            <w:tcMar>
              <w:top w:w="0" w:type="dxa"/>
              <w:left w:w="108" w:type="dxa"/>
              <w:bottom w:w="0" w:type="dxa"/>
              <w:right w:w="108" w:type="dxa"/>
            </w:tcMar>
            <w:vAlign w:val="center"/>
          </w:tcPr>
          <w:p w14:paraId="180FEFBD" w14:textId="77777777" w:rsidR="00BF2966" w:rsidRPr="00D567D0"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p>
        </w:tc>
        <w:tc>
          <w:tcPr>
            <w:tcW w:w="2051" w:type="dxa"/>
            <w:tcBorders>
              <w:left w:val="single" w:sz="4" w:space="0" w:color="auto"/>
              <w:right w:val="single" w:sz="4" w:space="0" w:color="auto"/>
            </w:tcBorders>
            <w:vAlign w:val="center"/>
          </w:tcPr>
          <w:p w14:paraId="36DEC479" w14:textId="5D0D0BB9" w:rsidR="00BF2966" w:rsidRPr="00D567D0"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Pr>
                <w:rFonts w:eastAsia="Times New Roman"/>
                <w:b/>
                <w:sz w:val="18"/>
              </w:rPr>
              <w:t>1 HARQ Re-Tx</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B24175F" w14:textId="3AEAF11C" w:rsidR="00BF2966" w:rsidRPr="00BF2966"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rPr>
            </w:pPr>
            <w:r>
              <w:rPr>
                <w:rFonts w:eastAsia="Times New Roman"/>
                <w:b/>
                <w:sz w:val="18"/>
              </w:rPr>
              <w:t>2.143</w:t>
            </w:r>
          </w:p>
        </w:tc>
        <w:tc>
          <w:tcPr>
            <w:tcW w:w="1205" w:type="dxa"/>
            <w:tcBorders>
              <w:top w:val="single" w:sz="4" w:space="0" w:color="auto"/>
              <w:left w:val="single" w:sz="4" w:space="0" w:color="auto"/>
              <w:bottom w:val="single" w:sz="4" w:space="0" w:color="auto"/>
              <w:right w:val="single" w:sz="4" w:space="0" w:color="auto"/>
            </w:tcBorders>
            <w:vAlign w:val="bottom"/>
          </w:tcPr>
          <w:p w14:paraId="52A160F1" w14:textId="2BEDC390" w:rsidR="00BF2966" w:rsidRPr="00D76299"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1.268</w:t>
            </w:r>
          </w:p>
        </w:tc>
        <w:tc>
          <w:tcPr>
            <w:tcW w:w="1204" w:type="dxa"/>
            <w:tcBorders>
              <w:top w:val="single" w:sz="4" w:space="0" w:color="auto"/>
              <w:left w:val="single" w:sz="4" w:space="0" w:color="auto"/>
              <w:bottom w:val="single" w:sz="4" w:space="0" w:color="auto"/>
              <w:right w:val="single" w:sz="4" w:space="0" w:color="auto"/>
            </w:tcBorders>
            <w:vAlign w:val="bottom"/>
          </w:tcPr>
          <w:p w14:paraId="1410D7B1" w14:textId="0A5CB8F8" w:rsidR="00BF2966" w:rsidRPr="00822A27"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sidRPr="00822A27">
              <w:rPr>
                <w:rFonts w:eastAsia="Times New Roman"/>
                <w:b/>
                <w:sz w:val="18"/>
                <w:highlight w:val="green"/>
                <w:lang w:val="fr-FR"/>
              </w:rPr>
              <w:t>0.893</w:t>
            </w:r>
          </w:p>
        </w:tc>
        <w:tc>
          <w:tcPr>
            <w:tcW w:w="1205" w:type="dxa"/>
            <w:tcBorders>
              <w:top w:val="single" w:sz="4" w:space="0" w:color="auto"/>
              <w:left w:val="single" w:sz="4" w:space="0" w:color="auto"/>
              <w:bottom w:val="single" w:sz="4" w:space="0" w:color="auto"/>
              <w:right w:val="single" w:sz="4" w:space="0" w:color="auto"/>
            </w:tcBorders>
            <w:vAlign w:val="bottom"/>
          </w:tcPr>
          <w:p w14:paraId="652F687B" w14:textId="0F2E9589" w:rsidR="00BF2966" w:rsidRPr="00822A27"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highlight w:val="green"/>
                <w:lang w:val="fr-FR"/>
              </w:rPr>
            </w:pPr>
            <w:r w:rsidRPr="00822A27">
              <w:rPr>
                <w:rFonts w:eastAsia="Times New Roman"/>
                <w:b/>
                <w:sz w:val="18"/>
                <w:highlight w:val="green"/>
                <w:lang w:val="fr-FR"/>
              </w:rPr>
              <w:t>0.643</w:t>
            </w:r>
          </w:p>
        </w:tc>
      </w:tr>
      <w:tr w:rsidR="00BF2966" w:rsidRPr="00E40E34" w14:paraId="69580ADF" w14:textId="77777777" w:rsidTr="00BF2966">
        <w:trPr>
          <w:jc w:val="center"/>
        </w:trPr>
        <w:tc>
          <w:tcPr>
            <w:tcW w:w="7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2CF2E1" w14:textId="77777777" w:rsidR="00BF2966" w:rsidRPr="00E40E34"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205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E03BADC" w14:textId="77777777" w:rsidR="00BF2966" w:rsidRPr="00D567D0"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p>
        </w:tc>
        <w:tc>
          <w:tcPr>
            <w:tcW w:w="2051" w:type="dxa"/>
            <w:tcBorders>
              <w:left w:val="single" w:sz="4" w:space="0" w:color="auto"/>
              <w:bottom w:val="single" w:sz="4" w:space="0" w:color="auto"/>
              <w:right w:val="single" w:sz="4" w:space="0" w:color="auto"/>
            </w:tcBorders>
            <w:vAlign w:val="center"/>
          </w:tcPr>
          <w:p w14:paraId="276E6613" w14:textId="312C3573" w:rsidR="00BF2966" w:rsidRPr="00D567D0" w:rsidRDefault="00BF2966"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b/>
                <w:sz w:val="18"/>
              </w:rPr>
            </w:pPr>
            <w:r>
              <w:rPr>
                <w:rFonts w:eastAsia="Times New Roman"/>
                <w:b/>
                <w:sz w:val="18"/>
              </w:rPr>
              <w:t>2 HARQ Re-Tx</w:t>
            </w:r>
          </w:p>
        </w:tc>
        <w:tc>
          <w:tcPr>
            <w:tcW w:w="12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14EB38E" w14:textId="084D8C2B" w:rsidR="00BF2966" w:rsidRPr="00BF2966"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rPr>
            </w:pPr>
            <w:r>
              <w:rPr>
                <w:rFonts w:eastAsia="Times New Roman"/>
                <w:b/>
                <w:sz w:val="18"/>
              </w:rPr>
              <w:t>3.357</w:t>
            </w:r>
          </w:p>
        </w:tc>
        <w:tc>
          <w:tcPr>
            <w:tcW w:w="1205" w:type="dxa"/>
            <w:tcBorders>
              <w:top w:val="single" w:sz="4" w:space="0" w:color="auto"/>
              <w:left w:val="single" w:sz="4" w:space="0" w:color="auto"/>
              <w:bottom w:val="single" w:sz="4" w:space="0" w:color="auto"/>
              <w:right w:val="single" w:sz="4" w:space="0" w:color="auto"/>
            </w:tcBorders>
            <w:vAlign w:val="bottom"/>
          </w:tcPr>
          <w:p w14:paraId="534B2175" w14:textId="5DFC2E28" w:rsidR="00BF2966" w:rsidRPr="00D76299"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1.982</w:t>
            </w:r>
          </w:p>
        </w:tc>
        <w:tc>
          <w:tcPr>
            <w:tcW w:w="1204" w:type="dxa"/>
            <w:tcBorders>
              <w:top w:val="single" w:sz="4" w:space="0" w:color="auto"/>
              <w:left w:val="single" w:sz="4" w:space="0" w:color="auto"/>
              <w:bottom w:val="single" w:sz="4" w:space="0" w:color="auto"/>
              <w:right w:val="single" w:sz="4" w:space="0" w:color="auto"/>
            </w:tcBorders>
            <w:vAlign w:val="bottom"/>
          </w:tcPr>
          <w:p w14:paraId="044F5B4D" w14:textId="2F0541A8" w:rsidR="00BF2966" w:rsidRPr="00D76299"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Pr>
                <w:rFonts w:eastAsia="Times New Roman"/>
                <w:b/>
                <w:sz w:val="18"/>
                <w:lang w:val="fr-FR"/>
              </w:rPr>
              <w:t>1.393</w:t>
            </w:r>
          </w:p>
        </w:tc>
        <w:tc>
          <w:tcPr>
            <w:tcW w:w="1205" w:type="dxa"/>
            <w:tcBorders>
              <w:top w:val="single" w:sz="4" w:space="0" w:color="auto"/>
              <w:left w:val="single" w:sz="4" w:space="0" w:color="auto"/>
              <w:bottom w:val="single" w:sz="4" w:space="0" w:color="auto"/>
              <w:right w:val="single" w:sz="4" w:space="0" w:color="auto"/>
            </w:tcBorders>
            <w:vAlign w:val="bottom"/>
          </w:tcPr>
          <w:p w14:paraId="736E4B9F" w14:textId="5E705CD5" w:rsidR="00BF2966" w:rsidRPr="00D76299" w:rsidRDefault="00822A27" w:rsidP="00BF29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b/>
                <w:sz w:val="18"/>
                <w:lang w:val="fr-FR"/>
              </w:rPr>
            </w:pPr>
            <w:r w:rsidRPr="00822A27">
              <w:rPr>
                <w:rFonts w:eastAsia="Times New Roman"/>
                <w:b/>
                <w:sz w:val="18"/>
                <w:highlight w:val="green"/>
                <w:lang w:val="fr-FR"/>
              </w:rPr>
              <w:t>1.000</w:t>
            </w:r>
          </w:p>
        </w:tc>
      </w:tr>
    </w:tbl>
    <w:p w14:paraId="7819256A" w14:textId="77777777" w:rsidR="00BF2966" w:rsidRDefault="00BF2966" w:rsidP="00BF2966"/>
    <w:p w14:paraId="787E8592" w14:textId="028864F8" w:rsidR="00C04D01" w:rsidRDefault="00822A27" w:rsidP="00822A27">
      <w:r>
        <w:rPr>
          <w:b/>
        </w:rPr>
        <w:lastRenderedPageBreak/>
        <w:t xml:space="preserve">Observation: </w:t>
      </w:r>
      <w:r>
        <w:t xml:space="preserve">Assuming a proposed 2.5 OFDM symbol processing delay </w:t>
      </w:r>
      <w:r w:rsidR="00C04D01">
        <w:t>for 15 kHz</w:t>
      </w:r>
      <w:r>
        <w:t xml:space="preserve"> SCS for URLLC type UE, the URLLC latency requirement can</w:t>
      </w:r>
      <w:r w:rsidR="00C04D01">
        <w:t xml:space="preserve"> be met with 7-symbol allocation and no HARQ retransmissions, or with 2 symbol allocation and 1 HARQ retransmission.</w:t>
      </w:r>
    </w:p>
    <w:p w14:paraId="2C5D697F" w14:textId="378BA457" w:rsidR="00C04D01" w:rsidRDefault="00C04D01" w:rsidP="00C04D01">
      <w:r>
        <w:rPr>
          <w:b/>
        </w:rPr>
        <w:t xml:space="preserve">Observation: </w:t>
      </w:r>
      <w:r>
        <w:t>Assuming a proposed 2.5 OFDM symbol processing delay for 30 kHz SCS for URLLC type UE, the URLLC latency requirement can be met with 14 and 7-symbol allocation and no HARQ retransmissions, with 4 symbol allocation with 1 HARQ retransmission and with 2 symbol allocation and 2 HARQ retransmissions.</w:t>
      </w:r>
    </w:p>
    <w:p w14:paraId="5BE37243" w14:textId="77777777" w:rsidR="000C7F39" w:rsidRPr="00E40E34" w:rsidRDefault="000C7F39" w:rsidP="00E40E34"/>
    <w:bookmarkEnd w:id="1"/>
    <w:p w14:paraId="028D9B52" w14:textId="0EACBAE3" w:rsidR="00DC72CE" w:rsidRPr="00ED1327" w:rsidRDefault="00BF2966" w:rsidP="00DC72CE">
      <w:pPr>
        <w:pStyle w:val="Heading1"/>
      </w:pPr>
      <w:r>
        <w:t>4</w:t>
      </w:r>
      <w:r w:rsidR="00DC72CE" w:rsidRPr="0016316A">
        <w:tab/>
      </w:r>
      <w:r w:rsidR="00DC72CE">
        <w:t>Conclusions</w:t>
      </w:r>
    </w:p>
    <w:p w14:paraId="10F88102" w14:textId="22433611" w:rsidR="008E5CA3" w:rsidRDefault="001E4C4A" w:rsidP="00112220">
      <w:r>
        <w:t>The initial analysis in this contribution indicates that the 3GPP specifications can meet the eMBB latency requirement of 4 ms with all sub-carrier spacings with full 14-symbol slot scheduling and taking HARQ into account, and sub-carrier spacings 30, 60 and 120 kHz can meet the URLLC latency requirement with HARQ with shorter data allocation durations. This analysis is conducted with the UE processing capability 1 timings, designed for high data rat</w:t>
      </w:r>
      <w:r w:rsidR="00C04D01">
        <w:t>e eMBB devices, and the proposed, but not yet specified</w:t>
      </w:r>
      <w:r>
        <w:t xml:space="preserve"> UE processing capability 2 with reduced UE processing t</w:t>
      </w:r>
      <w:r w:rsidR="00C04D01">
        <w:t>ime.</w:t>
      </w:r>
    </w:p>
    <w:p w14:paraId="68EAD38D" w14:textId="77777777" w:rsidR="001E4C4A" w:rsidRDefault="001E4C4A" w:rsidP="001E4C4A">
      <w:r>
        <w:rPr>
          <w:b/>
        </w:rPr>
        <w:t xml:space="preserve">Observation: </w:t>
      </w:r>
      <w:r>
        <w:t>In addition to the 120 kHz SCS, URLLC latency requirement can be met with 30, 60 kHz subcarrier spacings with shorter data allocations and eMBB processing time UE capability taking HARQ into account.</w:t>
      </w:r>
    </w:p>
    <w:p w14:paraId="7FE99553" w14:textId="77777777" w:rsidR="001E4C4A" w:rsidRDefault="001E4C4A" w:rsidP="001E4C4A">
      <w:r>
        <w:rPr>
          <w:b/>
        </w:rPr>
        <w:t xml:space="preserve">Observation: </w:t>
      </w:r>
      <w:r>
        <w:t>The URLLC latency requirement can be met with 120 kHz subcarrier spacings even with full 14-symbol slot based scheduling and eMBB processing time UE capability with and without HARQ.</w:t>
      </w:r>
    </w:p>
    <w:p w14:paraId="4EE2ABEF" w14:textId="2586AE6F" w:rsidR="001E4C4A" w:rsidRDefault="001E4C4A" w:rsidP="00112220">
      <w:r>
        <w:rPr>
          <w:b/>
        </w:rPr>
        <w:t xml:space="preserve">Observation: </w:t>
      </w:r>
      <w:r>
        <w:t>In addition to the 120 kHz SCS, URLLC latency requirement can be met with 30, 60 kHz subcarrier spacings with shorter data allocations and eMBB processing time UE capability taking HARQ into account.</w:t>
      </w:r>
    </w:p>
    <w:p w14:paraId="09E1E3E7" w14:textId="77777777" w:rsidR="00C04D01" w:rsidRDefault="00C04D01" w:rsidP="00C04D01">
      <w:r>
        <w:rPr>
          <w:b/>
        </w:rPr>
        <w:t xml:space="preserve">Observation: </w:t>
      </w:r>
      <w:r>
        <w:t>Assuming a proposed 2.5 OFDM symbol processing delay for 15 kHz SCS for URLLC type UE, the URLLC latency requirement can be met with 7-symbol allocation and no HARQ retransmissions, or with 2 symbol allocation and 1 HARQ retransmission.</w:t>
      </w:r>
    </w:p>
    <w:p w14:paraId="39F0CA58" w14:textId="77777777" w:rsidR="00C04D01" w:rsidRDefault="00C04D01" w:rsidP="00C04D01">
      <w:r>
        <w:rPr>
          <w:b/>
        </w:rPr>
        <w:t xml:space="preserve">Observation: </w:t>
      </w:r>
      <w:r>
        <w:t>Assuming a proposed 2.5 OFDM symbol processing delay for 30 kHz SCS for URLLC type UE, the URLLC latency requirement can be met with 14 and 7-symbol allocation and no HARQ retransmissions, with 4 symbol allocation with 1 HARQ retransmission and with 2 symbol allocation and 2 HARQ retransmissions.</w:t>
      </w:r>
    </w:p>
    <w:p w14:paraId="3ADEA161" w14:textId="77777777" w:rsidR="00C04D01" w:rsidRDefault="00C04D01" w:rsidP="00112220"/>
    <w:p w14:paraId="6B21E9EA" w14:textId="6993CF24" w:rsidR="00D37A1A" w:rsidRPr="00ED1327" w:rsidRDefault="00D37A1A" w:rsidP="00D37A1A">
      <w:pPr>
        <w:pStyle w:val="Heading1"/>
      </w:pPr>
      <w:r>
        <w:t>References</w:t>
      </w:r>
    </w:p>
    <w:p w14:paraId="7207D946" w14:textId="1C85C524" w:rsidR="00D37A1A" w:rsidRDefault="00E97442" w:rsidP="00961EE9">
      <w:pPr>
        <w:pStyle w:val="ListParagraph"/>
        <w:numPr>
          <w:ilvl w:val="0"/>
          <w:numId w:val="12"/>
        </w:numPr>
        <w:rPr>
          <w:sz w:val="20"/>
          <w:lang w:val="en-US"/>
        </w:rPr>
      </w:pPr>
      <w:r>
        <w:rPr>
          <w:sz w:val="20"/>
          <w:lang w:val="en-US"/>
        </w:rPr>
        <w:t>Report M.2410</w:t>
      </w:r>
      <w:r w:rsidR="005656E1">
        <w:rPr>
          <w:sz w:val="20"/>
          <w:lang w:val="en-US"/>
        </w:rPr>
        <w:t>,</w:t>
      </w:r>
      <w:r w:rsidRPr="00E97442">
        <w:rPr>
          <w:sz w:val="20"/>
          <w:lang w:val="en-US"/>
        </w:rPr>
        <w:t xml:space="preserve"> ”Minimum requirements related to technical performance for IMT-2020 radio interface(s)”, </w:t>
      </w:r>
      <w:r>
        <w:rPr>
          <w:sz w:val="20"/>
          <w:lang w:val="en-US"/>
        </w:rPr>
        <w:br/>
      </w:r>
      <w:r w:rsidRPr="00E97442">
        <w:rPr>
          <w:sz w:val="20"/>
          <w:lang w:val="en-US"/>
        </w:rPr>
        <w:t>ITU-R</w:t>
      </w:r>
      <w:r>
        <w:rPr>
          <w:sz w:val="20"/>
          <w:lang w:val="en-US"/>
        </w:rPr>
        <w:t>, 11/2017</w:t>
      </w:r>
    </w:p>
    <w:p w14:paraId="30B08781" w14:textId="530337B3" w:rsidR="00E97442" w:rsidRDefault="00E97442" w:rsidP="00961EE9">
      <w:pPr>
        <w:pStyle w:val="ListParagraph"/>
        <w:numPr>
          <w:ilvl w:val="0"/>
          <w:numId w:val="12"/>
        </w:numPr>
        <w:rPr>
          <w:sz w:val="20"/>
          <w:lang w:val="en-US"/>
        </w:rPr>
      </w:pPr>
      <w:r>
        <w:rPr>
          <w:sz w:val="20"/>
          <w:lang w:val="en-US"/>
        </w:rPr>
        <w:t>Report M.2412</w:t>
      </w:r>
      <w:r w:rsidR="005656E1">
        <w:rPr>
          <w:sz w:val="20"/>
          <w:lang w:val="en-US"/>
        </w:rPr>
        <w:t xml:space="preserve">, </w:t>
      </w:r>
      <w:r>
        <w:rPr>
          <w:sz w:val="20"/>
          <w:lang w:val="en-US"/>
        </w:rPr>
        <w:t xml:space="preserve">“Guidelines for evaluation of radio interface technologies for IMT-2020), ITU-R, 10/2017 </w:t>
      </w:r>
    </w:p>
    <w:p w14:paraId="65A915DD" w14:textId="4B2745D1" w:rsidR="005E7ECE" w:rsidRPr="009F14BD" w:rsidRDefault="009F14BD" w:rsidP="00C33E84">
      <w:pPr>
        <w:pStyle w:val="ListParagraph"/>
        <w:numPr>
          <w:ilvl w:val="0"/>
          <w:numId w:val="12"/>
        </w:numPr>
        <w:rPr>
          <w:sz w:val="20"/>
          <w:lang w:val="en-US"/>
        </w:rPr>
      </w:pPr>
      <w:r w:rsidRPr="009F14BD">
        <w:rPr>
          <w:sz w:val="20"/>
          <w:lang w:val="en-US"/>
        </w:rPr>
        <w:t>3GPP TS 38.214, “NR;</w:t>
      </w:r>
      <w:r>
        <w:rPr>
          <w:sz w:val="20"/>
          <w:lang w:val="en-US"/>
        </w:rPr>
        <w:t xml:space="preserve"> </w:t>
      </w:r>
      <w:r w:rsidRPr="009F14BD">
        <w:rPr>
          <w:sz w:val="20"/>
          <w:lang w:val="en-US"/>
        </w:rPr>
        <w:t>Physical layer procedures for data”, V15.1.0</w:t>
      </w: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BDFDA" w14:textId="77777777" w:rsidR="007F14DC" w:rsidRDefault="007F14DC">
      <w:r>
        <w:separator/>
      </w:r>
    </w:p>
  </w:endnote>
  <w:endnote w:type="continuationSeparator" w:id="0">
    <w:p w14:paraId="5086BA50" w14:textId="77777777" w:rsidR="007F14DC" w:rsidRDefault="007F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4456A" w14:textId="77777777" w:rsidR="007F14DC" w:rsidRDefault="007F14DC">
      <w:r>
        <w:separator/>
      </w:r>
    </w:p>
  </w:footnote>
  <w:footnote w:type="continuationSeparator" w:id="0">
    <w:p w14:paraId="7BDAE67D" w14:textId="77777777" w:rsidR="007F14DC" w:rsidRDefault="007F1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ED0C45"/>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CAA3F40"/>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6A8E1847"/>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10940"/>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311FD1"/>
    <w:multiLevelType w:val="hybridMultilevel"/>
    <w:tmpl w:val="E5DA7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0"/>
  </w:num>
  <w:num w:numId="4">
    <w:abstractNumId w:val="1"/>
  </w:num>
  <w:num w:numId="5">
    <w:abstractNumId w:val="6"/>
  </w:num>
  <w:num w:numId="6">
    <w:abstractNumId w:val="12"/>
  </w:num>
  <w:num w:numId="7">
    <w:abstractNumId w:val="8"/>
  </w:num>
  <w:num w:numId="8">
    <w:abstractNumId w:val="5"/>
  </w:num>
  <w:num w:numId="9">
    <w:abstractNumId w:val="16"/>
  </w:num>
  <w:num w:numId="10">
    <w:abstractNumId w:val="3"/>
  </w:num>
  <w:num w:numId="11">
    <w:abstractNumId w:val="9"/>
  </w:num>
  <w:num w:numId="12">
    <w:abstractNumId w:val="2"/>
  </w:num>
  <w:num w:numId="13">
    <w:abstractNumId w:val="7"/>
  </w:num>
  <w:num w:numId="14">
    <w:abstractNumId w:val="14"/>
  </w:num>
  <w:num w:numId="15">
    <w:abstractNumId w:val="15"/>
  </w:num>
  <w:num w:numId="16">
    <w:abstractNumId w:val="13"/>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365"/>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C7F39"/>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0A09"/>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5A6"/>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45B"/>
    <w:rsid w:val="001D46A0"/>
    <w:rsid w:val="001D50C2"/>
    <w:rsid w:val="001D753C"/>
    <w:rsid w:val="001D7CA4"/>
    <w:rsid w:val="001D7E58"/>
    <w:rsid w:val="001E13B3"/>
    <w:rsid w:val="001E250D"/>
    <w:rsid w:val="001E30A0"/>
    <w:rsid w:val="001E3DE1"/>
    <w:rsid w:val="001E4C4A"/>
    <w:rsid w:val="001E4D4F"/>
    <w:rsid w:val="001E4DBB"/>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450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A11"/>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907"/>
    <w:rsid w:val="00461AAC"/>
    <w:rsid w:val="00462490"/>
    <w:rsid w:val="00462AC9"/>
    <w:rsid w:val="00463DC3"/>
    <w:rsid w:val="00465299"/>
    <w:rsid w:val="00466A0F"/>
    <w:rsid w:val="00466AC3"/>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A3"/>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781"/>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D06"/>
    <w:rsid w:val="005E3073"/>
    <w:rsid w:val="005E316A"/>
    <w:rsid w:val="005E7088"/>
    <w:rsid w:val="005E7E1B"/>
    <w:rsid w:val="005E7ECE"/>
    <w:rsid w:val="005F0108"/>
    <w:rsid w:val="005F0291"/>
    <w:rsid w:val="005F0ECC"/>
    <w:rsid w:val="005F21A5"/>
    <w:rsid w:val="005F2470"/>
    <w:rsid w:val="005F28C6"/>
    <w:rsid w:val="005F29E3"/>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621"/>
    <w:rsid w:val="00796F15"/>
    <w:rsid w:val="00797E22"/>
    <w:rsid w:val="007A138F"/>
    <w:rsid w:val="007A1640"/>
    <w:rsid w:val="007A1AE4"/>
    <w:rsid w:val="007A39DF"/>
    <w:rsid w:val="007A43ED"/>
    <w:rsid w:val="007A4BDD"/>
    <w:rsid w:val="007A6CFD"/>
    <w:rsid w:val="007A72EE"/>
    <w:rsid w:val="007B0397"/>
    <w:rsid w:val="007B0ADB"/>
    <w:rsid w:val="007B26EE"/>
    <w:rsid w:val="007B33B5"/>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14DC"/>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A27"/>
    <w:rsid w:val="00822BF5"/>
    <w:rsid w:val="00824894"/>
    <w:rsid w:val="00825366"/>
    <w:rsid w:val="00825E84"/>
    <w:rsid w:val="00826607"/>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95D"/>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EB8"/>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C2F"/>
    <w:rsid w:val="009E5EB5"/>
    <w:rsid w:val="009E74F0"/>
    <w:rsid w:val="009F0768"/>
    <w:rsid w:val="009F102A"/>
    <w:rsid w:val="009F14BD"/>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6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82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966"/>
    <w:rsid w:val="00BF2E53"/>
    <w:rsid w:val="00BF352A"/>
    <w:rsid w:val="00BF3669"/>
    <w:rsid w:val="00BF3C0D"/>
    <w:rsid w:val="00BF6252"/>
    <w:rsid w:val="00BF711C"/>
    <w:rsid w:val="00BF748E"/>
    <w:rsid w:val="00BF789B"/>
    <w:rsid w:val="00C03309"/>
    <w:rsid w:val="00C037E0"/>
    <w:rsid w:val="00C04D01"/>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3E84"/>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609"/>
    <w:rsid w:val="00C96D5D"/>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35D5"/>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7D0"/>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299"/>
    <w:rsid w:val="00D76ADC"/>
    <w:rsid w:val="00D77413"/>
    <w:rsid w:val="00D80B04"/>
    <w:rsid w:val="00D81F10"/>
    <w:rsid w:val="00D82798"/>
    <w:rsid w:val="00D82BF2"/>
    <w:rsid w:val="00D84A57"/>
    <w:rsid w:val="00D87307"/>
    <w:rsid w:val="00D874DF"/>
    <w:rsid w:val="00D87728"/>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3CD0"/>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E34"/>
    <w:rsid w:val="00E41A27"/>
    <w:rsid w:val="00E41AB4"/>
    <w:rsid w:val="00E42737"/>
    <w:rsid w:val="00E44906"/>
    <w:rsid w:val="00E45C77"/>
    <w:rsid w:val="00E4608B"/>
    <w:rsid w:val="00E46D7F"/>
    <w:rsid w:val="00E501D3"/>
    <w:rsid w:val="00E53A01"/>
    <w:rsid w:val="00E558B9"/>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97442"/>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28C"/>
    <w:rsid w:val="00F12351"/>
    <w:rsid w:val="00F15193"/>
    <w:rsid w:val="00F16739"/>
    <w:rsid w:val="00F16DE2"/>
    <w:rsid w:val="00F2052B"/>
    <w:rsid w:val="00F2260F"/>
    <w:rsid w:val="00F242AD"/>
    <w:rsid w:val="00F247F2"/>
    <w:rsid w:val="00F2518F"/>
    <w:rsid w:val="00F252A8"/>
    <w:rsid w:val="00F265F7"/>
    <w:rsid w:val="00F27FA6"/>
    <w:rsid w:val="00F3383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5990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5AIRPNAIUNRU-1830940522-3352</_dlc_DocId>
    <_dlc_DocIdUrl xmlns="71c5aaf6-e6ce-465b-b873-5148d2a4c105">
      <Url>https://nokia.sharepoint.com/sites/c5g/5gradio/_layouts/15/DocIdRedir.aspx?ID=5AIRPNAIUNRU-1830940522-3352</Url>
      <Description>5AIRPNAIUNRU-1830940522-3352</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09BE3-BF75-41B0-B935-FC833A10F113}">
  <ds:schemaRefs>
    <ds:schemaRef ds:uri="Microsoft.SharePoint.Taxonomy.ContentTypeSync"/>
  </ds:schemaRefs>
</ds:datastoreItem>
</file>

<file path=customXml/itemProps2.xml><?xml version="1.0" encoding="utf-8"?>
<ds:datastoreItem xmlns:ds="http://schemas.openxmlformats.org/officeDocument/2006/customXml" ds:itemID="{4A89BAA5-6E61-4E74-85C2-B5BFC3217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ebabf6ce-2443-438c-9946-ecc878e7654a"/>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09E3FD39-B330-42E8-AA6B-492093E4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2018-05-11T18:16:00Z</dcterms:created>
  <dcterms:modified xsi:type="dcterms:W3CDTF">2018-05-11T18:16:00Z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87c3f028-36b3-47c5-be2f-f2d36397ab08</vt:lpwstr>
  </property>
</Properties>
</file>